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731E" w14:textId="77777777" w:rsidR="00CB0905" w:rsidRPr="00BA6CD9" w:rsidRDefault="00CB0905" w:rsidP="00CB0905">
      <w:pPr>
        <w:jc w:val="center"/>
        <w:rPr>
          <w:rFonts w:ascii="Calibri" w:eastAsia="MS Mincho" w:hAnsi="Calibri" w:cs="Arial"/>
          <w:b/>
          <w:bCs/>
          <w:sz w:val="28"/>
          <w:szCs w:val="28"/>
        </w:rPr>
      </w:pPr>
      <w:r w:rsidRPr="00BA6CD9">
        <w:rPr>
          <w:rFonts w:ascii="Calibri" w:eastAsia="MS Mincho" w:hAnsi="Calibri" w:cs="Arial"/>
          <w:b/>
          <w:bCs/>
          <w:sz w:val="28"/>
          <w:szCs w:val="28"/>
        </w:rPr>
        <w:t>Worksheet: Details of Parent-Child Interactions</w:t>
      </w:r>
    </w:p>
    <w:p w14:paraId="44A90EBB" w14:textId="77777777" w:rsidR="00CB0905" w:rsidRPr="00BA6CD9" w:rsidRDefault="00CB0905" w:rsidP="00CB0905">
      <w:pPr>
        <w:jc w:val="center"/>
        <w:rPr>
          <w:rFonts w:ascii="Calibri" w:eastAsia="MS Mincho" w:hAnsi="Calibri" w:cs="Arial"/>
          <w:b/>
          <w:bCs/>
          <w:sz w:val="28"/>
          <w:szCs w:val="28"/>
        </w:rPr>
      </w:pPr>
    </w:p>
    <w:p w14:paraId="24A6E4B1" w14:textId="77777777" w:rsidR="00CB0905" w:rsidRPr="00BA6CD9" w:rsidRDefault="00CB0905" w:rsidP="00CB0905">
      <w:pPr>
        <w:rPr>
          <w:rFonts w:ascii="Calibri" w:eastAsia="MS Mincho" w:hAnsi="Calibri" w:cs="Arial"/>
          <w:sz w:val="10"/>
          <w:szCs w:val="1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208"/>
        <w:gridCol w:w="2235"/>
        <w:gridCol w:w="2208"/>
        <w:gridCol w:w="2254"/>
      </w:tblGrid>
      <w:tr w:rsidR="00CB0905" w:rsidRPr="00BA6CD9" w14:paraId="3FEB4EA4" w14:textId="77777777" w:rsidTr="006A3DB3">
        <w:tc>
          <w:tcPr>
            <w:tcW w:w="2302" w:type="dxa"/>
            <w:shd w:val="clear" w:color="auto" w:fill="D9D9D9"/>
          </w:tcPr>
          <w:p w14:paraId="31A01C17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  <w:sz w:val="24"/>
                <w:szCs w:val="24"/>
              </w:rPr>
            </w:pPr>
            <w:r w:rsidRPr="00BA6CD9">
              <w:rPr>
                <w:rFonts w:ascii="Calibri" w:eastAsia="MS Mincho" w:hAnsi="Calibri" w:cs="Arial"/>
                <w:b/>
                <w:bCs/>
                <w:sz w:val="24"/>
                <w:szCs w:val="24"/>
              </w:rPr>
              <w:t>Situation</w:t>
            </w:r>
          </w:p>
        </w:tc>
        <w:tc>
          <w:tcPr>
            <w:tcW w:w="2309" w:type="dxa"/>
            <w:shd w:val="clear" w:color="auto" w:fill="D9D9D9"/>
          </w:tcPr>
          <w:p w14:paraId="66626443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  <w:sz w:val="24"/>
                <w:szCs w:val="24"/>
              </w:rPr>
            </w:pPr>
            <w:r w:rsidRPr="00BA6CD9">
              <w:rPr>
                <w:rFonts w:ascii="Calibri" w:eastAsia="MS Mincho" w:hAnsi="Calibri" w:cs="Arial"/>
                <w:b/>
                <w:bCs/>
                <w:sz w:val="24"/>
                <w:szCs w:val="24"/>
              </w:rPr>
              <w:t>Antecedent</w:t>
            </w:r>
          </w:p>
        </w:tc>
        <w:tc>
          <w:tcPr>
            <w:tcW w:w="2303" w:type="dxa"/>
            <w:shd w:val="clear" w:color="auto" w:fill="D9D9D9"/>
          </w:tcPr>
          <w:p w14:paraId="67AD4A3C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  <w:sz w:val="24"/>
                <w:szCs w:val="24"/>
              </w:rPr>
            </w:pPr>
            <w:r w:rsidRPr="00BA6CD9">
              <w:rPr>
                <w:rFonts w:ascii="Calibri" w:eastAsia="MS Mincho" w:hAnsi="Calibri" w:cs="Arial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2315" w:type="dxa"/>
            <w:shd w:val="clear" w:color="auto" w:fill="D9D9D9"/>
          </w:tcPr>
          <w:p w14:paraId="7E05CF36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  <w:sz w:val="24"/>
                <w:szCs w:val="24"/>
              </w:rPr>
            </w:pPr>
            <w:r w:rsidRPr="00BA6CD9">
              <w:rPr>
                <w:rFonts w:ascii="Calibri" w:eastAsia="MS Mincho" w:hAnsi="Calibri" w:cs="Arial"/>
                <w:b/>
                <w:bCs/>
                <w:sz w:val="24"/>
                <w:szCs w:val="24"/>
              </w:rPr>
              <w:t>Consequence</w:t>
            </w:r>
          </w:p>
        </w:tc>
      </w:tr>
      <w:tr w:rsidR="00CB0905" w:rsidRPr="00BA6CD9" w14:paraId="6104E8D6" w14:textId="77777777" w:rsidTr="006A3DB3">
        <w:tc>
          <w:tcPr>
            <w:tcW w:w="2302" w:type="dxa"/>
          </w:tcPr>
          <w:p w14:paraId="4134C584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208A2DED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70108FD2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66A6A5E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7B7F7462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9" w:type="dxa"/>
          </w:tcPr>
          <w:p w14:paraId="63A0C471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3" w:type="dxa"/>
          </w:tcPr>
          <w:p w14:paraId="299D122C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15" w:type="dxa"/>
          </w:tcPr>
          <w:p w14:paraId="09CEE3C6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</w:tr>
      <w:tr w:rsidR="00CB0905" w:rsidRPr="00BA6CD9" w14:paraId="7CBDAC4C" w14:textId="77777777" w:rsidTr="006A3DB3">
        <w:tc>
          <w:tcPr>
            <w:tcW w:w="2302" w:type="dxa"/>
          </w:tcPr>
          <w:p w14:paraId="146545A4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0C2D6DA3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5D3BD83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671A2660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713F1E45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9" w:type="dxa"/>
          </w:tcPr>
          <w:p w14:paraId="1D791E67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3" w:type="dxa"/>
          </w:tcPr>
          <w:p w14:paraId="4A900718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15" w:type="dxa"/>
          </w:tcPr>
          <w:p w14:paraId="126D0DF8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</w:tr>
      <w:tr w:rsidR="00CB0905" w:rsidRPr="00BA6CD9" w14:paraId="3092F80C" w14:textId="77777777" w:rsidTr="006A3DB3">
        <w:trPr>
          <w:trHeight w:val="1218"/>
        </w:trPr>
        <w:tc>
          <w:tcPr>
            <w:tcW w:w="2302" w:type="dxa"/>
          </w:tcPr>
          <w:p w14:paraId="1387CB36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5B8B83CC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124C1742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0C24F2E8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00875D0A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9" w:type="dxa"/>
          </w:tcPr>
          <w:p w14:paraId="6409094B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3" w:type="dxa"/>
          </w:tcPr>
          <w:p w14:paraId="49B67915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15" w:type="dxa"/>
          </w:tcPr>
          <w:p w14:paraId="78500313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</w:tr>
      <w:tr w:rsidR="00CB0905" w:rsidRPr="00BA6CD9" w14:paraId="7E362A0C" w14:textId="77777777" w:rsidTr="006A3DB3">
        <w:trPr>
          <w:trHeight w:val="1164"/>
        </w:trPr>
        <w:tc>
          <w:tcPr>
            <w:tcW w:w="2302" w:type="dxa"/>
          </w:tcPr>
          <w:p w14:paraId="1142BFDA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8C6B95B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0AC1A384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1AAAF0F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C0A9D74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9" w:type="dxa"/>
          </w:tcPr>
          <w:p w14:paraId="4E473E29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3" w:type="dxa"/>
          </w:tcPr>
          <w:p w14:paraId="1E288EA0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15" w:type="dxa"/>
          </w:tcPr>
          <w:p w14:paraId="14F460E7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</w:tr>
      <w:tr w:rsidR="00CB0905" w:rsidRPr="00BA6CD9" w14:paraId="64EFE48E" w14:textId="77777777" w:rsidTr="006A3DB3">
        <w:trPr>
          <w:trHeight w:val="1254"/>
        </w:trPr>
        <w:tc>
          <w:tcPr>
            <w:tcW w:w="2302" w:type="dxa"/>
          </w:tcPr>
          <w:p w14:paraId="7EF80E09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0D3F5CE5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52DB66C7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4602B2DD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  <w:p w14:paraId="7094A891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9" w:type="dxa"/>
          </w:tcPr>
          <w:p w14:paraId="1213AC2E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03" w:type="dxa"/>
          </w:tcPr>
          <w:p w14:paraId="17C10A99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  <w:tc>
          <w:tcPr>
            <w:tcW w:w="2315" w:type="dxa"/>
          </w:tcPr>
          <w:p w14:paraId="63C057A9" w14:textId="77777777" w:rsidR="00CB0905" w:rsidRPr="00BA6CD9" w:rsidRDefault="00CB0905" w:rsidP="006A3DB3">
            <w:pPr>
              <w:rPr>
                <w:rFonts w:ascii="Calibri" w:eastAsia="MS Mincho" w:hAnsi="Calibri" w:cs="Arial"/>
              </w:rPr>
            </w:pPr>
          </w:p>
        </w:tc>
      </w:tr>
    </w:tbl>
    <w:p w14:paraId="62200695" w14:textId="77777777" w:rsidR="00CB0905" w:rsidRPr="00BA6CD9" w:rsidRDefault="00CB0905" w:rsidP="00CB0905">
      <w:pPr>
        <w:rPr>
          <w:rFonts w:ascii="Calibri" w:eastAsia="Calibri" w:hAnsi="Calibri"/>
          <w:b/>
          <w:bCs/>
          <w:sz w:val="16"/>
          <w:szCs w:val="16"/>
        </w:rPr>
      </w:pPr>
    </w:p>
    <w:p w14:paraId="01A96AA8" w14:textId="77777777" w:rsidR="00CB0905" w:rsidRPr="00BA6CD9" w:rsidRDefault="00CB0905" w:rsidP="00CB0905">
      <w:pPr>
        <w:jc w:val="center"/>
        <w:rPr>
          <w:rFonts w:ascii="Calibri" w:eastAsia="MS Mincho" w:hAnsi="Calibri" w:cs="Arial"/>
          <w:b/>
          <w:bCs/>
          <w:sz w:val="24"/>
          <w:szCs w:val="24"/>
        </w:rPr>
      </w:pPr>
      <w:r w:rsidRPr="00BA6CD9">
        <w:rPr>
          <w:rFonts w:ascii="Calibri" w:eastAsia="MS Mincho" w:hAnsi="Calibri" w:cs="Arial"/>
          <w:b/>
          <w:bCs/>
          <w:sz w:val="24"/>
          <w:szCs w:val="24"/>
        </w:rPr>
        <w:t>Examples: Details of Parent-Child Interactions</w:t>
      </w:r>
    </w:p>
    <w:p w14:paraId="5B6D716B" w14:textId="77777777" w:rsidR="00CB0905" w:rsidRPr="00BA6CD9" w:rsidRDefault="00CB0905" w:rsidP="00CB0905">
      <w:pPr>
        <w:rPr>
          <w:rFonts w:ascii="Calibri" w:eastAsia="MS Mincho" w:hAnsi="Calibri" w:cs="Arial"/>
          <w:sz w:val="10"/>
          <w:szCs w:val="1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21"/>
        <w:gridCol w:w="3130"/>
        <w:gridCol w:w="1725"/>
        <w:gridCol w:w="2329"/>
      </w:tblGrid>
      <w:tr w:rsidR="00CB0905" w:rsidRPr="00BA6CD9" w14:paraId="0C6D90D7" w14:textId="77777777" w:rsidTr="006A3DB3">
        <w:tc>
          <w:tcPr>
            <w:tcW w:w="1774" w:type="dxa"/>
          </w:tcPr>
          <w:p w14:paraId="10A4ED2B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</w:rPr>
            </w:pPr>
            <w:r w:rsidRPr="00BA6CD9">
              <w:rPr>
                <w:rFonts w:ascii="Calibri" w:eastAsia="MS Mincho" w:hAnsi="Calibri" w:cs="Arial"/>
                <w:b/>
                <w:bCs/>
              </w:rPr>
              <w:t>Situation</w:t>
            </w:r>
          </w:p>
        </w:tc>
        <w:tc>
          <w:tcPr>
            <w:tcW w:w="3276" w:type="dxa"/>
          </w:tcPr>
          <w:p w14:paraId="222B3AA7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</w:rPr>
            </w:pPr>
            <w:r w:rsidRPr="00BA6CD9">
              <w:rPr>
                <w:rFonts w:ascii="Calibri" w:eastAsia="MS Mincho" w:hAnsi="Calibri" w:cs="Arial"/>
                <w:b/>
                <w:bCs/>
              </w:rPr>
              <w:t>Antecedent</w:t>
            </w:r>
          </w:p>
        </w:tc>
        <w:tc>
          <w:tcPr>
            <w:tcW w:w="1780" w:type="dxa"/>
          </w:tcPr>
          <w:p w14:paraId="6F75DCB3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</w:rPr>
            </w:pPr>
            <w:r w:rsidRPr="00BA6CD9">
              <w:rPr>
                <w:rFonts w:ascii="Calibri" w:eastAsia="MS Mincho" w:hAnsi="Calibri" w:cs="Arial"/>
                <w:b/>
                <w:bCs/>
              </w:rPr>
              <w:t>Behavior</w:t>
            </w:r>
          </w:p>
        </w:tc>
        <w:tc>
          <w:tcPr>
            <w:tcW w:w="2399" w:type="dxa"/>
          </w:tcPr>
          <w:p w14:paraId="17A0BC89" w14:textId="77777777" w:rsidR="00CB0905" w:rsidRPr="00BA6CD9" w:rsidRDefault="00CB0905" w:rsidP="006A3DB3">
            <w:pPr>
              <w:jc w:val="center"/>
              <w:rPr>
                <w:rFonts w:ascii="Calibri" w:eastAsia="MS Mincho" w:hAnsi="Calibri" w:cs="Arial"/>
                <w:b/>
                <w:bCs/>
              </w:rPr>
            </w:pPr>
            <w:r w:rsidRPr="00BA6CD9">
              <w:rPr>
                <w:rFonts w:ascii="Calibri" w:eastAsia="MS Mincho" w:hAnsi="Calibri" w:cs="Arial"/>
                <w:b/>
                <w:bCs/>
              </w:rPr>
              <w:t>Consequence</w:t>
            </w:r>
          </w:p>
        </w:tc>
      </w:tr>
      <w:tr w:rsidR="00CB0905" w:rsidRPr="00BA6CD9" w14:paraId="6D07E25A" w14:textId="77777777" w:rsidTr="006A3DB3">
        <w:tc>
          <w:tcPr>
            <w:tcW w:w="1774" w:type="dxa"/>
          </w:tcPr>
          <w:p w14:paraId="625A3D01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 xml:space="preserve">Before lunch, </w:t>
            </w:r>
            <w:proofErr w:type="gramStart"/>
            <w:r w:rsidRPr="00BA6CD9">
              <w:rPr>
                <w:rFonts w:ascii="Calibri" w:eastAsia="MS Mincho" w:hAnsi="Calibri" w:cs="Arial"/>
                <w:i/>
                <w:iCs/>
              </w:rPr>
              <w:t>4-</w:t>
            </w:r>
            <w:proofErr w:type="gramEnd"/>
            <w:r w:rsidRPr="00BA6CD9">
              <w:rPr>
                <w:rFonts w:ascii="Calibri" w:eastAsia="MS Mincho" w:hAnsi="Calibri" w:cs="Arial"/>
                <w:i/>
                <w:iCs/>
              </w:rPr>
              <w:t>year-old child is playing with toys</w:t>
            </w:r>
          </w:p>
        </w:tc>
        <w:tc>
          <w:tcPr>
            <w:tcW w:w="3276" w:type="dxa"/>
          </w:tcPr>
          <w:p w14:paraId="3AE33258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Parent says, “Clean up your mess, get in the kitchen and wash your hands.”</w:t>
            </w:r>
          </w:p>
        </w:tc>
        <w:tc>
          <w:tcPr>
            <w:tcW w:w="1780" w:type="dxa"/>
          </w:tcPr>
          <w:p w14:paraId="390F31C9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Child throws toy at wall and yells, “I want to keep playing!”</w:t>
            </w:r>
          </w:p>
        </w:tc>
        <w:tc>
          <w:tcPr>
            <w:tcW w:w="2399" w:type="dxa"/>
          </w:tcPr>
          <w:p w14:paraId="16F5C15E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Parent yells at child, “Get in the kitchen right now,” and parent picks up toys after lunch.</w:t>
            </w:r>
          </w:p>
        </w:tc>
      </w:tr>
      <w:tr w:rsidR="00CB0905" w:rsidRPr="00BA6CD9" w14:paraId="49EBB4EE" w14:textId="77777777" w:rsidTr="006A3DB3">
        <w:tc>
          <w:tcPr>
            <w:tcW w:w="1774" w:type="dxa"/>
          </w:tcPr>
          <w:p w14:paraId="6283812B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 xml:space="preserve">Before lunch, </w:t>
            </w:r>
            <w:proofErr w:type="gramStart"/>
            <w:r w:rsidRPr="00BA6CD9">
              <w:rPr>
                <w:rFonts w:ascii="Calibri" w:eastAsia="MS Mincho" w:hAnsi="Calibri" w:cs="Arial"/>
                <w:i/>
                <w:iCs/>
              </w:rPr>
              <w:t>4-</w:t>
            </w:r>
            <w:proofErr w:type="gramEnd"/>
            <w:r w:rsidRPr="00BA6CD9">
              <w:rPr>
                <w:rFonts w:ascii="Calibri" w:eastAsia="MS Mincho" w:hAnsi="Calibri" w:cs="Arial"/>
                <w:i/>
                <w:iCs/>
              </w:rPr>
              <w:t>year-old child is playing with toys</w:t>
            </w:r>
          </w:p>
        </w:tc>
        <w:tc>
          <w:tcPr>
            <w:tcW w:w="3276" w:type="dxa"/>
          </w:tcPr>
          <w:p w14:paraId="69FF2CCE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Parent says, “It’s time for lunch. Please leave your toys there and come with me into the kitchen.”</w:t>
            </w:r>
          </w:p>
          <w:p w14:paraId="7D66C109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</w:p>
          <w:p w14:paraId="6A086D2E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 xml:space="preserve">*Note that </w:t>
            </w:r>
            <w:proofErr w:type="gramStart"/>
            <w:r w:rsidRPr="00BA6CD9">
              <w:rPr>
                <w:rFonts w:ascii="Calibri" w:eastAsia="MS Mincho" w:hAnsi="Calibri" w:cs="Arial"/>
                <w:i/>
                <w:iCs/>
              </w:rPr>
              <w:t>parent</w:t>
            </w:r>
            <w:proofErr w:type="gramEnd"/>
            <w:r w:rsidRPr="00BA6CD9">
              <w:rPr>
                <w:rFonts w:ascii="Calibri" w:eastAsia="MS Mincho" w:hAnsi="Calibri" w:cs="Arial"/>
                <w:i/>
                <w:iCs/>
              </w:rPr>
              <w:t xml:space="preserve"> will ask child to clean up toys after lunch, when child will have more energy and resilience</w:t>
            </w:r>
          </w:p>
        </w:tc>
        <w:tc>
          <w:tcPr>
            <w:tcW w:w="1780" w:type="dxa"/>
          </w:tcPr>
          <w:p w14:paraId="605161BD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Child walks with parent into kitchen.</w:t>
            </w:r>
          </w:p>
        </w:tc>
        <w:tc>
          <w:tcPr>
            <w:tcW w:w="2399" w:type="dxa"/>
          </w:tcPr>
          <w:p w14:paraId="2D1F7C4F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  <w:r w:rsidRPr="00BA6CD9">
              <w:rPr>
                <w:rFonts w:ascii="Calibri" w:eastAsia="MS Mincho" w:hAnsi="Calibri" w:cs="Arial"/>
                <w:i/>
                <w:iCs/>
              </w:rPr>
              <w:t>Parent says, “Thanks for stopping playing and coming into the kitchen with me.”</w:t>
            </w:r>
          </w:p>
          <w:p w14:paraId="2BF0A4B6" w14:textId="77777777" w:rsidR="00CB0905" w:rsidRPr="00BA6CD9" w:rsidRDefault="00CB0905" w:rsidP="006A3DB3">
            <w:pPr>
              <w:rPr>
                <w:rFonts w:ascii="Calibri" w:eastAsia="MS Mincho" w:hAnsi="Calibri" w:cs="Arial"/>
                <w:i/>
                <w:iCs/>
              </w:rPr>
            </w:pPr>
          </w:p>
        </w:tc>
      </w:tr>
    </w:tbl>
    <w:p w14:paraId="662E3A2B" w14:textId="77777777" w:rsidR="00CB0905" w:rsidRDefault="00CB0905" w:rsidP="00CB0905">
      <w:pPr>
        <w:rPr>
          <w:rFonts w:ascii="Calibri" w:eastAsia="Calibri" w:hAnsi="Calibri"/>
          <w:b/>
          <w:bCs/>
          <w:sz w:val="32"/>
          <w:szCs w:val="32"/>
        </w:rPr>
      </w:pPr>
    </w:p>
    <w:p w14:paraId="320C0A18" w14:textId="7C3CF5F9" w:rsidR="008E1A54" w:rsidRPr="00CB0905" w:rsidRDefault="006D3AE4" w:rsidP="00CB09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1A54" w:rsidRPr="00CB090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2FD4" w14:textId="77777777" w:rsidR="00C578A5" w:rsidRDefault="00C578A5" w:rsidP="007D1DC3">
      <w:r>
        <w:separator/>
      </w:r>
    </w:p>
  </w:endnote>
  <w:endnote w:type="continuationSeparator" w:id="0">
    <w:p w14:paraId="6AC6F9A7" w14:textId="77777777" w:rsidR="00C578A5" w:rsidRDefault="00C578A5" w:rsidP="007D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E8A4" w14:textId="65634FC1" w:rsidR="009B2E4E" w:rsidRDefault="006D3AE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F782B2" wp14:editId="0944FC24">
              <wp:simplePos x="0" y="0"/>
              <wp:positionH relativeFrom="column">
                <wp:posOffset>6190615</wp:posOffset>
              </wp:positionH>
              <wp:positionV relativeFrom="page">
                <wp:posOffset>9305290</wp:posOffset>
              </wp:positionV>
              <wp:extent cx="295275" cy="247650"/>
              <wp:effectExtent l="0" t="0" r="9525" b="0"/>
              <wp:wrapSquare wrapText="bothSides"/>
              <wp:docPr id="175765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52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7784" w14:textId="13CA29D9" w:rsidR="006D3AE4" w:rsidRPr="006D3AE4" w:rsidRDefault="006D3AE4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D3AE4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782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45pt;margin-top:732.7pt;width:23.25pt;height:19.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HREAIAAP8DAAAOAAAAZHJzL2Uyb0RvYy54bWysU9tu2zAMfR+wfxD0vjgxkqY14hRdumwD&#10;ugvQ7QNkWY6FyaJGKbGzrx8lZ0nQvQ3TgyCK1CF5eLS6HzrDDgq9Blvy2WTKmbISam13Jf/+bfvm&#10;ljMfhK2FAatKflSe369fv1r1rlA5tGBqhYxArC96V/I2BFdkmZet6oSfgFOWnA1gJwKZuMtqFD2h&#10;dybLp9ObrAesHYJU3tPt4+jk64TfNEqGL03jVWCm5FRbSDumvYp7tl6JYofCtVqeyhD/UEUntKWk&#10;Z6hHEQTbo/4LqtMSwUMTJhK6DJpGS5V6oG5m0xfdPLfCqdQLkePdmSb//2Dl58Oz+4osDG9hoAGm&#10;Jrx7AvnDMwubVtidekCEvlWipsSzSFnWO1+cnkaqfeEjSNV/gpqGLPYBEtDQYMcao92HP9DUMaM8&#10;NIrjmX41BCbpMr9b5MsFZ5Jc+Xx5s0jjyUQRYSK5Dn14r6Bj8VBypOmmNOLw5EMs6xISwz0YXW+1&#10;McnAXbUxyA6ClLBNK3XyIsxY1pecClkkZAvxfRJJpwMp1eiu5LfTuEbtRFre2TqFBKHNeKZKjD3x&#10;FKkZSQpDNVBg5KuC+kiMIYyKpB9EhxbwF2c9qbHk/udeoOLMfLTE+t1sPo/yTcZ8sczJwGtPde0R&#10;VhJUyQNn43ETkuQjDxYeaDqNTnxdKjnVSipLNJ5+RJTxtZ2iLv92/RsAAP//AwBQSwMEFAAGAAgA&#10;AAAhAD9picbiAAAADgEAAA8AAABkcnMvZG93bnJldi54bWxMj8FOwzAQRO9I/IO1SFxQazdKAglx&#10;KoQo9wZE4ebGSxIR2yF209CvZ3uC26zmaXamWM+mZxOOvnNWwmopgKGtne5sI+H1ZbO4A+aDslr1&#10;zqKEH/SwLi8vCpVrd7RbnKrQMAqxPlcS2hCGnHNft2iUX7oBLXmfbjQq0Dk2XI/qSOGm55EQKTeq&#10;s/ShVQM+tlh/VQcj4bSbqu/3j230drPJwpy45/T0ZKS8vpof7oEFnMMfDOf6VB1K6rR3B6s96yVk&#10;t3FGKBlxmsTAzoiIVqT2pBIRx8DLgv+fUf4CAAD//wMAUEsBAi0AFAAGAAgAAAAhALaDOJL+AAAA&#10;4QEAABMAAAAAAAAAAAAAAAAAAAAAAFtDb250ZW50X1R5cGVzXS54bWxQSwECLQAUAAYACAAAACEA&#10;OP0h/9YAAACUAQAACwAAAAAAAAAAAAAAAAAvAQAAX3JlbHMvLnJlbHNQSwECLQAUAAYACAAAACEA&#10;QUKB0RACAAD/AwAADgAAAAAAAAAAAAAAAAAuAgAAZHJzL2Uyb0RvYy54bWxQSwECLQAUAAYACAAA&#10;ACEAP2mJxuIAAAAOAQAADwAAAAAAAAAAAAAAAABqBAAAZHJzL2Rvd25yZXYueG1sUEsFBgAAAAAE&#10;AAQA8wAAAHkFAAAAAA==&#10;" stroked="f">
              <v:textbox>
                <w:txbxContent>
                  <w:p w14:paraId="366C7784" w14:textId="13CA29D9" w:rsidR="006D3AE4" w:rsidRPr="006D3AE4" w:rsidRDefault="006D3AE4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D3AE4">
                      <w:rPr>
                        <w:rFonts w:ascii="Calibri" w:hAnsi="Calibri" w:cs="Calibri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EA3625" wp14:editId="2AEAAC4E">
              <wp:simplePos x="0" y="0"/>
              <wp:positionH relativeFrom="column">
                <wp:posOffset>5257800</wp:posOffset>
              </wp:positionH>
              <wp:positionV relativeFrom="page">
                <wp:posOffset>9419907</wp:posOffset>
              </wp:positionV>
              <wp:extent cx="885825" cy="279400"/>
              <wp:effectExtent l="0" t="0" r="9525" b="6350"/>
              <wp:wrapSquare wrapText="bothSides"/>
              <wp:docPr id="11802864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96DDF" w14:textId="4618A2A1" w:rsidR="006D3AE4" w:rsidRPr="006D3AE4" w:rsidRDefault="006D3AE4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D3AE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Rev: 10/2024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A3625" id="_x0000_s1027" type="#_x0000_t202" style="position:absolute;margin-left:414pt;margin-top:741.7pt;width:69.7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oCDQIAAPwDAAAOAAAAZHJzL2Uyb0RvYy54bWysU8GO2yAQvVfqPyDujZMo6SZWnNU221SV&#10;tttK234AxjhGxQwdSOz06ztgbzba3qpyQAwDjzdvHpvbvjXspNBrsAWfTaacKSuh0vZQ8B/f9+9W&#10;nPkgbCUMWFXws/L8dvv2zaZzuZpDA6ZSyAjE+rxzBW9CcHmWedmoVvgJOGUpWQO2IlCIh6xC0RF6&#10;a7L5dPo+6wArhyCV97R7PyT5NuHXtZLha117FZgpOHELacY0l3HOthuRH1C4RsuRhvgHFq3Qlh69&#10;QN2LINgR9V9QrZYIHuowkdBmUNdaqlQDVTObvqrmqRFOpVpIHO8uMvn/BysfT0/uG7LQf4CeGpiK&#10;8O4B5E/PLOwaYQ/qDhG6RomKHp5FybLO+Xy8GqX2uY8gZfcFKmqyOAZIQH2NbVSF6mSETg04X0RX&#10;fWCSNler5Wq+5ExSan6zXkxTUzKRP1926MMnBS2Li4Ij9TSBi9ODD5GMyJ+PxLc8GF3ttTEpwEO5&#10;M8hOgvq/TyPxf3XMWNYVfL0kHvGWhXg/WaPVgfxpdEtEp3EMjolifLRVOhKENsOamBg7qhMFGaQJ&#10;fdkzXY3SRbFKqM4kF8JgR/o+tGgAf3PWkRUL7n8dBSrOzGdLkq9ni0X0bgoWy5s5BXidKa8zwkqC&#10;KnjgbFjuQvL7UNgdtabWSbYXJiNlslhSc/wO0cPXcTr18mm3fwAAAP//AwBQSwMEFAAGAAgAAAAh&#10;AGN91f7hAAAADQEAAA8AAABkcnMvZG93bnJldi54bWxMj81OwzAQhO9IvIO1lbgg6hDy1xCnAiQQ&#10;15Y+wCbZJlFjO4rdJn17lhM97sxo9ptiu+hBXGhyvTUKntcBCDK1bXrTKjj8fD5lIJxH0+BgDSm4&#10;koNteX9XYN7Y2ezosvet4BLjclTQeT/mUrq6I41ubUcy7B3tpNHzObWymXDmcj3IMAgSqbE3/KHD&#10;kT46qk/7s1Zw/J4f481cfflDuouSd+zTyl6Velgtb68gPC3+Pwx/+IwOJTNV9mwaJwYFWZjxFs9G&#10;lL1EIDiySdIYRMVSHKYRyLKQtyvKXwAAAP//AwBQSwECLQAUAAYACAAAACEAtoM4kv4AAADhAQAA&#10;EwAAAAAAAAAAAAAAAAAAAAAAW0NvbnRlbnRfVHlwZXNdLnhtbFBLAQItABQABgAIAAAAIQA4/SH/&#10;1gAAAJQBAAALAAAAAAAAAAAAAAAAAC8BAABfcmVscy8ucmVsc1BLAQItABQABgAIAAAAIQCn1VoC&#10;DQIAAPwDAAAOAAAAAAAAAAAAAAAAAC4CAABkcnMvZTJvRG9jLnhtbFBLAQItABQABgAIAAAAIQBj&#10;fdX+4QAAAA0BAAAPAAAAAAAAAAAAAAAAAGcEAABkcnMvZG93bnJldi54bWxQSwUGAAAAAAQABADz&#10;AAAAdQUAAAAA&#10;" stroked="f">
              <v:textbox>
                <w:txbxContent>
                  <w:p w14:paraId="07596DDF" w14:textId="4618A2A1" w:rsidR="006D3AE4" w:rsidRPr="006D3AE4" w:rsidRDefault="006D3AE4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D3AE4">
                      <w:rPr>
                        <w:rFonts w:ascii="Calibri" w:hAnsi="Calibri" w:cs="Calibri"/>
                        <w:sz w:val="18"/>
                        <w:szCs w:val="18"/>
                      </w:rPr>
                      <w:t>Rev: 10/2024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9CB42B" wp14:editId="39FAAEF0">
              <wp:simplePos x="0" y="0"/>
              <wp:positionH relativeFrom="column">
                <wp:posOffset>681037</wp:posOffset>
              </wp:positionH>
              <wp:positionV relativeFrom="page">
                <wp:posOffset>9305607</wp:posOffset>
              </wp:positionV>
              <wp:extent cx="4533900" cy="4699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15484" w14:textId="7CAA689C" w:rsidR="009B2E4E" w:rsidRDefault="006D3AE4">
                          <w:r w:rsidRPr="006D3AE4">
                            <w:rPr>
                              <w:rFonts w:ascii="Libre Franklin" w:eastAsia="Calibri" w:hAnsi="Libre Franklin" w:cs="Times New Roman (Body CS)"/>
                              <w:color w:val="7F7F7F"/>
                              <w:sz w:val="16"/>
                              <w:szCs w:val="18"/>
                            </w:rPr>
                            <w:t>Family Check-Up® and FCU® are federally registered trademarks owned by the University of Oregon. Northwest Prevention Science Inc. is the exclusive commercial licensee of these trademarks.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9CB42B" id="_x0000_s1028" type="#_x0000_t202" style="position:absolute;margin-left:53.6pt;margin-top:732.7pt;width:357pt;height:3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3NDwIAAP0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fzxdXVMqeQpNj8ehnt+IQonm879OGDgpZFo+RIQ03o4vjgw5D6nBIf82B0tdXGJAf3u41B&#10;dhQkgG1aI/pvacayruTLxWyRkC3E+0kbrQ4kUKPbkt/kcQ2SiWy8t1VKCUKbwaaijR3piYwM3IR+&#10;1zNdlXwW70a2dlCdiC+EQY/0f8hoAH9x1pEWS+5/HgQqzsxHS5wvp/N5FG9y5ou3M3LwMrK7jAgr&#10;CarkgbPB3IQk+ESHu6PZbHWi7aWSsWTSWCJ+/A9RxJd+ynr5tesnAAAA//8DAFBLAwQUAAYACAAA&#10;ACEArM5ocuEAAAANAQAADwAAAGRycy9kb3ducmV2LnhtbEyPwU7DMBBE70j8g7VI3KjTkLQlxKkq&#10;Ki4ckChI5ejGThwRry3bTcPfs5zgtjM7mn1bb2c7skmHODgUsFxkwDS2Tg3YC/h4f77bAItJopKj&#10;Qy3gW0fYNtdXtayUu+Cbng6pZ1SCsZICTEq+4jy2RlsZF85rpF3ngpWJZOi5CvJC5XbkeZatuJUD&#10;0gUjvX4yuv06nK2AozWD2ofXz06N0/6l25V+Dl6I25t59wgs6Tn9heEXn9ChIaaTO6OKbCSdrXOK&#10;0lCsygIYRTb5kqwTWeX9QwG8qfn/L5ofAAAA//8DAFBLAQItABQABgAIAAAAIQC2gziS/gAAAOEB&#10;AAATAAAAAAAAAAAAAAAAAAAAAABbQ29udGVudF9UeXBlc10ueG1sUEsBAi0AFAAGAAgAAAAhADj9&#10;If/WAAAAlAEAAAsAAAAAAAAAAAAAAAAALwEAAF9yZWxzLy5yZWxzUEsBAi0AFAAGAAgAAAAhAJXD&#10;Hc0PAgAA/QMAAA4AAAAAAAAAAAAAAAAALgIAAGRycy9lMm9Eb2MueG1sUEsBAi0AFAAGAAgAAAAh&#10;AKzOaHLhAAAADQEAAA8AAAAAAAAAAAAAAAAAaQQAAGRycy9kb3ducmV2LnhtbFBLBQYAAAAABAAE&#10;APMAAAB3BQAAAAA=&#10;" stroked="f">
              <v:textbox style="mso-fit-shape-to-text:t">
                <w:txbxContent>
                  <w:p w14:paraId="60415484" w14:textId="7CAA689C" w:rsidR="009B2E4E" w:rsidRDefault="006D3AE4">
                    <w:r w:rsidRPr="006D3AE4">
                      <w:rPr>
                        <w:rFonts w:ascii="Libre Franklin" w:eastAsia="Calibri" w:hAnsi="Libre Franklin" w:cs="Times New Roman (Body CS)"/>
                        <w:color w:val="7F7F7F"/>
                        <w:sz w:val="16"/>
                        <w:szCs w:val="18"/>
                      </w:rPr>
                      <w:t>Family Check-Up® and FCU® are federally registered trademarks owned by the University of Oregon. Northwest Prevention Science Inc. is the exclusive commercial licensee of these trademarks.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D4559F4" wp14:editId="3F5C67A8">
          <wp:simplePos x="0" y="0"/>
          <wp:positionH relativeFrom="column">
            <wp:posOffset>76518</wp:posOffset>
          </wp:positionH>
          <wp:positionV relativeFrom="page">
            <wp:posOffset>9215120</wp:posOffset>
          </wp:positionV>
          <wp:extent cx="499745" cy="688975"/>
          <wp:effectExtent l="0" t="0" r="0" b="0"/>
          <wp:wrapSquare wrapText="bothSides"/>
          <wp:docPr id="867326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DC26" w14:textId="77777777" w:rsidR="00C578A5" w:rsidRDefault="00C578A5" w:rsidP="007D1DC3">
      <w:r>
        <w:separator/>
      </w:r>
    </w:p>
  </w:footnote>
  <w:footnote w:type="continuationSeparator" w:id="0">
    <w:p w14:paraId="4E6DCCD2" w14:textId="77777777" w:rsidR="00C578A5" w:rsidRDefault="00C578A5" w:rsidP="007D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5"/>
    <w:rsid w:val="00256B8F"/>
    <w:rsid w:val="004E1604"/>
    <w:rsid w:val="006D3AE4"/>
    <w:rsid w:val="007D1DC3"/>
    <w:rsid w:val="008E1A54"/>
    <w:rsid w:val="009B2E4E"/>
    <w:rsid w:val="00C535EB"/>
    <w:rsid w:val="00C578A5"/>
    <w:rsid w:val="00C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5B769"/>
  <w15:chartTrackingRefBased/>
  <w15:docId w15:val="{9805184D-DF1B-4837-BB72-5E0AED6D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0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90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90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90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90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90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90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0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90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0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9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90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B0905"/>
    <w:rPr>
      <w:sz w:val="16"/>
      <w:szCs w:val="16"/>
    </w:rPr>
  </w:style>
  <w:style w:type="table" w:styleId="TableGrid">
    <w:name w:val="Table Grid"/>
    <w:basedOn w:val="TableNormal"/>
    <w:uiPriority w:val="39"/>
    <w:rsid w:val="00CB090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C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C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801</Characters>
  <Application>Microsoft Office Word</Application>
  <DocSecurity>0</DocSecurity>
  <Lines>200</Lines>
  <Paragraphs>56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Psalm Sebastian</dc:creator>
  <cp:keywords/>
  <dc:description/>
  <cp:lastModifiedBy>Psalm Sebastian</cp:lastModifiedBy>
  <cp:revision>4</cp:revision>
  <dcterms:created xsi:type="dcterms:W3CDTF">2024-10-24T22:38:00Z</dcterms:created>
  <dcterms:modified xsi:type="dcterms:W3CDTF">2024-10-25T16:41:00Z</dcterms:modified>
</cp:coreProperties>
</file>