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D859" w14:textId="410CDB46" w:rsidR="009E657D" w:rsidRPr="00533F2F" w:rsidRDefault="00B1388F" w:rsidP="00533F2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4E5F3427">
        <w:rPr>
          <w:rFonts w:ascii="Calibri" w:hAnsi="Calibri" w:cs="Calibri"/>
          <w:b/>
          <w:bCs/>
          <w:sz w:val="28"/>
          <w:szCs w:val="28"/>
        </w:rPr>
        <w:t>Sesión 10: Crianza proactiva y planificación anticipada</w:t>
      </w:r>
    </w:p>
    <w:p w14:paraId="37C0E276" w14:textId="7059E8E5" w:rsidR="00F1282C" w:rsidRDefault="00F1282C" w:rsidP="4E5F3427">
      <w:pPr>
        <w:spacing w:after="0" w:line="240" w:lineRule="auto"/>
        <w:jc w:val="center"/>
        <w:rPr>
          <w:rFonts w:ascii="Calibri" w:eastAsia="Aptos" w:hAnsi="Calibri" w:cs="Calibri"/>
          <w:b/>
          <w:bCs/>
          <w:i/>
          <w:iCs/>
        </w:rPr>
      </w:pPr>
      <w:r w:rsidRPr="4E5F3427">
        <w:rPr>
          <w:rFonts w:ascii="Calibri" w:hAnsi="Calibri" w:cs="Calibri"/>
          <w:b/>
          <w:bCs/>
          <w:i/>
          <w:iCs/>
        </w:rPr>
        <w:t xml:space="preserve">Dominio: </w:t>
      </w:r>
      <w:r w:rsidR="62C8BE27" w:rsidRPr="4E5F3427">
        <w:rPr>
          <w:rFonts w:ascii="Calibri" w:eastAsia="Aptos" w:hAnsi="Calibri" w:cs="Calibri"/>
          <w:b/>
          <w:bCs/>
          <w:i/>
          <w:iCs/>
        </w:rPr>
        <w:t>Construcción de relaciones familiares</w:t>
      </w:r>
    </w:p>
    <w:p w14:paraId="41B9D20C" w14:textId="77777777" w:rsidR="00EF15C4" w:rsidRDefault="00EF15C4" w:rsidP="4E5F3427">
      <w:pPr>
        <w:spacing w:after="0" w:line="240" w:lineRule="auto"/>
        <w:jc w:val="center"/>
        <w:rPr>
          <w:rFonts w:ascii="Calibri" w:eastAsia="Aptos" w:hAnsi="Calibri" w:cs="Calibri"/>
          <w:b/>
          <w:bCs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EF15C4" w14:paraId="571731E3" w14:textId="77777777" w:rsidTr="4E5F3427">
        <w:tc>
          <w:tcPr>
            <w:tcW w:w="2430" w:type="dxa"/>
          </w:tcPr>
          <w:p w14:paraId="35EB5E92" w14:textId="4A04EF55" w:rsidR="00EF15C4" w:rsidRPr="008F3672" w:rsidRDefault="09DB2D57" w:rsidP="4E5F3427">
            <w:pPr>
              <w:rPr>
                <w:rFonts w:ascii="Calibri" w:hAnsi="Calibri" w:cs="Calibri"/>
                <w:b/>
                <w:bCs/>
              </w:rPr>
            </w:pPr>
            <w:r w:rsidRPr="4E5F3427">
              <w:rPr>
                <w:rFonts w:ascii="Calibri" w:hAnsi="Calibri" w:cs="Calibri"/>
                <w:b/>
                <w:bCs/>
              </w:rPr>
              <w:t>Meta</w:t>
            </w:r>
            <w:r w:rsidR="00EF15C4" w:rsidRPr="4E5F3427">
              <w:rPr>
                <w:rFonts w:ascii="Calibri" w:hAnsi="Calibri" w:cs="Calibri"/>
                <w:b/>
                <w:bCs/>
              </w:rPr>
              <w:t xml:space="preserve"> familiar relevante:</w:t>
            </w: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2197C96D" w14:textId="77777777" w:rsidR="00EF15C4" w:rsidRPr="00EC3580" w:rsidRDefault="00EF15C4" w:rsidP="4E5F3427">
            <w:pPr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42463FD8" w14:textId="77777777" w:rsidR="00F1282C" w:rsidRPr="00533F2F" w:rsidRDefault="00F1282C" w:rsidP="00533F2F">
      <w:pPr>
        <w:spacing w:after="0" w:line="240" w:lineRule="auto"/>
        <w:rPr>
          <w:rFonts w:ascii="Calibri" w:hAnsi="Calibri" w:cs="Calibri"/>
        </w:rPr>
      </w:pPr>
    </w:p>
    <w:p w14:paraId="18BABC9B" w14:textId="00043A92" w:rsidR="00F1282C" w:rsidRPr="00533F2F" w:rsidRDefault="49BDEB36" w:rsidP="4E5F34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4E5F3427">
        <w:rPr>
          <w:rFonts w:ascii="Calibri" w:hAnsi="Calibri" w:cs="Calibri"/>
          <w:b/>
          <w:bCs/>
        </w:rPr>
        <w:t>Meta</w:t>
      </w:r>
      <w:r w:rsidR="00BE7090" w:rsidRPr="4E5F3427">
        <w:rPr>
          <w:rFonts w:ascii="Calibri" w:hAnsi="Calibri" w:cs="Calibri"/>
          <w:b/>
          <w:bCs/>
        </w:rPr>
        <w:t xml:space="preserve">s de la sesión </w:t>
      </w:r>
      <w:r w:rsidR="00E04CA1" w:rsidRPr="4E5F3427">
        <w:rPr>
          <w:rFonts w:ascii="Calibri" w:hAnsi="Calibri" w:cs="Calibri"/>
          <w:i/>
          <w:iCs/>
          <w:color w:val="000000" w:themeColor="text1"/>
        </w:rPr>
        <w:t>(marque todos los que correspondan)</w:t>
      </w:r>
    </w:p>
    <w:p w14:paraId="1B2194FB" w14:textId="23682B8C" w:rsidR="00AA6EA7" w:rsidRPr="00533F2F" w:rsidRDefault="5B658D81" w:rsidP="00533F2F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>Aprender</w:t>
      </w:r>
      <w:r w:rsidR="00AA6EA7" w:rsidRPr="4E5F3427">
        <w:rPr>
          <w:rFonts w:ascii="Calibri" w:hAnsi="Calibri" w:cs="Calibri"/>
          <w:color w:val="000000" w:themeColor="text1"/>
        </w:rPr>
        <w:t xml:space="preserve"> sobre la crianza proactiva</w:t>
      </w:r>
    </w:p>
    <w:p w14:paraId="1AECAB4D" w14:textId="1EDBABCA" w:rsidR="00B51837" w:rsidRPr="00533F2F" w:rsidRDefault="00B51837" w:rsidP="00533F2F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>Explora</w:t>
      </w:r>
      <w:r w:rsidR="0AE0CC9C" w:rsidRPr="4E5F3427">
        <w:rPr>
          <w:rFonts w:ascii="Calibri" w:hAnsi="Calibri" w:cs="Calibri"/>
          <w:color w:val="000000" w:themeColor="text1"/>
        </w:rPr>
        <w:t>r</w:t>
      </w:r>
      <w:r w:rsidRPr="4E5F3427">
        <w:rPr>
          <w:rFonts w:ascii="Calibri" w:hAnsi="Calibri" w:cs="Calibri"/>
          <w:color w:val="000000" w:themeColor="text1"/>
        </w:rPr>
        <w:t xml:space="preserve"> las razones para la crianza proactiva</w:t>
      </w:r>
    </w:p>
    <w:p w14:paraId="08404026" w14:textId="4C50B3A5" w:rsidR="00B51837" w:rsidRPr="00533F2F" w:rsidRDefault="00B51837" w:rsidP="00533F2F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>Identificar estrategias proactivas para usar con los niños</w:t>
      </w:r>
    </w:p>
    <w:p w14:paraId="186039BF" w14:textId="63B1D19E" w:rsidR="00B51837" w:rsidRPr="00533F2F" w:rsidRDefault="54A7ED41" w:rsidP="00533F2F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>Comenzar</w:t>
      </w:r>
      <w:r w:rsidR="00B51837" w:rsidRPr="4E5F3427">
        <w:rPr>
          <w:rFonts w:ascii="Calibri" w:hAnsi="Calibri" w:cs="Calibri"/>
          <w:color w:val="000000" w:themeColor="text1"/>
        </w:rPr>
        <w:t xml:space="preserve"> a planificar con anticipación para prevenir problemas y promover el éxito</w:t>
      </w:r>
    </w:p>
    <w:p w14:paraId="0C5BDC77" w14:textId="0FB6044F" w:rsidR="00B51837" w:rsidRPr="00533F2F" w:rsidRDefault="00816F41" w:rsidP="00533F2F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>Identifi</w:t>
      </w:r>
      <w:r w:rsidR="44539E68" w:rsidRPr="4E5F3427">
        <w:rPr>
          <w:rFonts w:ascii="Calibri" w:hAnsi="Calibri" w:cs="Calibri"/>
          <w:color w:val="000000" w:themeColor="text1"/>
        </w:rPr>
        <w:t>car</w:t>
      </w:r>
      <w:r w:rsidRPr="4E5F3427">
        <w:rPr>
          <w:rFonts w:ascii="Calibri" w:hAnsi="Calibri" w:cs="Calibri"/>
          <w:color w:val="000000" w:themeColor="text1"/>
        </w:rPr>
        <w:t xml:space="preserve"> los puntos problemáticos y planifi</w:t>
      </w:r>
      <w:r w:rsidR="07F74AC6" w:rsidRPr="4E5F3427">
        <w:rPr>
          <w:rFonts w:ascii="Calibri" w:hAnsi="Calibri" w:cs="Calibri"/>
          <w:color w:val="000000" w:themeColor="text1"/>
        </w:rPr>
        <w:t>car</w:t>
      </w:r>
      <w:r w:rsidRPr="4E5F3427">
        <w:rPr>
          <w:rFonts w:ascii="Calibri" w:hAnsi="Calibri" w:cs="Calibri"/>
          <w:color w:val="000000" w:themeColor="text1"/>
        </w:rPr>
        <w:t xml:space="preserve"> las rutinas familiares </w:t>
      </w:r>
    </w:p>
    <w:p w14:paraId="1F8DA989" w14:textId="27413406" w:rsidR="00816F41" w:rsidRPr="00533F2F" w:rsidRDefault="00816F41" w:rsidP="00533F2F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>Practi</w:t>
      </w:r>
      <w:r w:rsidR="68BB9FED" w:rsidRPr="4E5F3427">
        <w:rPr>
          <w:rFonts w:ascii="Calibri" w:hAnsi="Calibri" w:cs="Calibri"/>
          <w:color w:val="000000" w:themeColor="text1"/>
        </w:rPr>
        <w:t>car</w:t>
      </w:r>
      <w:r w:rsidRPr="4E5F3427">
        <w:rPr>
          <w:rFonts w:ascii="Calibri" w:hAnsi="Calibri" w:cs="Calibri"/>
          <w:color w:val="000000" w:themeColor="text1"/>
        </w:rPr>
        <w:t xml:space="preserve"> la introducción de una nueva rutina o plan</w:t>
      </w:r>
    </w:p>
    <w:p w14:paraId="4073890A" w14:textId="77777777" w:rsidR="00991BC4" w:rsidRPr="00533F2F" w:rsidRDefault="00991BC4" w:rsidP="00533F2F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3A5DB8DD" w14:textId="0CFD3207" w:rsidR="00BE7090" w:rsidRPr="00533F2F" w:rsidRDefault="00101889" w:rsidP="4E5F34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</w:rPr>
      </w:pPr>
      <w:r w:rsidRPr="4E5F3427">
        <w:rPr>
          <w:rFonts w:ascii="Calibri" w:hAnsi="Calibri" w:cs="Calibri"/>
          <w:b/>
          <w:bCs/>
        </w:rPr>
        <w:t xml:space="preserve">Folletos para usar </w:t>
      </w:r>
      <w:r w:rsidR="00E04CA1" w:rsidRPr="4E5F3427">
        <w:rPr>
          <w:rFonts w:ascii="Calibri" w:hAnsi="Calibri" w:cs="Calibri"/>
          <w:i/>
          <w:iCs/>
        </w:rPr>
        <w:t xml:space="preserve">(marque todos los que correspondan; </w:t>
      </w:r>
      <w:hyperlink r:id="rId10" w:anchor="session10" w:history="1">
        <w:r w:rsidR="00574620" w:rsidRPr="4E5F3427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00574620" w:rsidRPr="4E5F3427">
        <w:rPr>
          <w:rFonts w:ascii="Calibri" w:hAnsi="Calibri" w:cs="Calibri"/>
          <w:i/>
          <w:iCs/>
          <w:color w:val="000000" w:themeColor="text1"/>
        </w:rPr>
        <w:t xml:space="preserve"> para encontrar folletos</w:t>
      </w:r>
      <w:r w:rsidR="00E04CA1" w:rsidRPr="4E5F3427">
        <w:rPr>
          <w:rFonts w:ascii="Calibri" w:hAnsi="Calibri" w:cs="Calibri"/>
          <w:i/>
          <w:iCs/>
        </w:rPr>
        <w:t>)</w:t>
      </w:r>
    </w:p>
    <w:p w14:paraId="72C42352" w14:textId="7B912E46" w:rsidR="00520AB1" w:rsidRPr="00533F2F" w:rsidRDefault="00520AB1" w:rsidP="00533F2F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>10</w:t>
      </w:r>
      <w:r w:rsidR="78BB4720" w:rsidRPr="4E5F3427">
        <w:rPr>
          <w:rFonts w:ascii="Calibri" w:hAnsi="Calibri" w:cs="Calibri"/>
          <w:color w:val="000000" w:themeColor="text1"/>
        </w:rPr>
        <w:t>A P</w:t>
      </w:r>
      <w:r w:rsidRPr="4E5F3427">
        <w:rPr>
          <w:rFonts w:ascii="Calibri" w:hAnsi="Calibri" w:cs="Calibri"/>
          <w:color w:val="000000" w:themeColor="text1"/>
        </w:rPr>
        <w:t>lan para la crianza proactiva, págs. 174-175</w:t>
      </w:r>
    </w:p>
    <w:p w14:paraId="717039C7" w14:textId="4F713AF8" w:rsidR="00804B2E" w:rsidRPr="00533F2F" w:rsidRDefault="00804B2E" w:rsidP="00533F2F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 xml:space="preserve">10B Lista de </w:t>
      </w:r>
      <w:r w:rsidR="00F31938">
        <w:rPr>
          <w:rFonts w:ascii="Calibri" w:hAnsi="Calibri" w:cs="Calibri"/>
          <w:color w:val="000000" w:themeColor="text1"/>
        </w:rPr>
        <w:t xml:space="preserve">chequeo </w:t>
      </w:r>
      <w:r w:rsidRPr="4E5F3427">
        <w:rPr>
          <w:rFonts w:ascii="Calibri" w:hAnsi="Calibri" w:cs="Calibri"/>
          <w:color w:val="000000" w:themeColor="text1"/>
        </w:rPr>
        <w:t>estructuración proactiva, pág. 176</w:t>
      </w:r>
    </w:p>
    <w:p w14:paraId="4F780BD5" w14:textId="51837610" w:rsidR="00804B2E" w:rsidRPr="00533F2F" w:rsidRDefault="6FFF1D1C" w:rsidP="00533F2F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 xml:space="preserve">10C </w:t>
      </w:r>
      <w:r w:rsidR="00F31938">
        <w:rPr>
          <w:rFonts w:ascii="Calibri" w:hAnsi="Calibri" w:cs="Calibri"/>
          <w:color w:val="000000" w:themeColor="text1"/>
        </w:rPr>
        <w:t>Decidiendo</w:t>
      </w:r>
      <w:r w:rsidRPr="4E5F3427">
        <w:rPr>
          <w:rFonts w:ascii="Calibri" w:hAnsi="Calibri" w:cs="Calibri"/>
          <w:color w:val="000000" w:themeColor="text1"/>
        </w:rPr>
        <w:t xml:space="preserve"> cuándo usar qué estrategia, pág. 177</w:t>
      </w:r>
    </w:p>
    <w:p w14:paraId="5884FEB4" w14:textId="799AB05D" w:rsidR="6FFF1D1C" w:rsidRPr="00533F2F" w:rsidRDefault="6FFF1D1C" w:rsidP="00533F2F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>10D Promover la comunicación es proactiv</w:t>
      </w:r>
      <w:r w:rsidR="7F47B625" w:rsidRPr="4E5F3427">
        <w:rPr>
          <w:rFonts w:ascii="Calibri" w:hAnsi="Calibri" w:cs="Calibri"/>
          <w:color w:val="000000" w:themeColor="text1"/>
        </w:rPr>
        <w:t>o</w:t>
      </w:r>
      <w:r w:rsidRPr="4E5F3427">
        <w:rPr>
          <w:rFonts w:ascii="Calibri" w:hAnsi="Calibri" w:cs="Calibri"/>
          <w:color w:val="000000" w:themeColor="text1"/>
        </w:rPr>
        <w:t>, pág. 178</w:t>
      </w:r>
    </w:p>
    <w:p w14:paraId="5E722784" w14:textId="77777777" w:rsidR="000C519B" w:rsidRPr="00533F2F" w:rsidRDefault="000C519B" w:rsidP="00533F2F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1D6CE4B2" w14:textId="177FCB62" w:rsidR="00101889" w:rsidRPr="00533F2F" w:rsidRDefault="00101889" w:rsidP="00533F2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4E5F3427">
        <w:rPr>
          <w:rFonts w:ascii="Calibri" w:hAnsi="Calibri" w:cs="Calibri"/>
          <w:b/>
          <w:bCs/>
        </w:rPr>
        <w:t xml:space="preserve">Videos para compartir </w:t>
      </w:r>
      <w:r w:rsidR="00E04CA1" w:rsidRPr="4E5F3427">
        <w:rPr>
          <w:rFonts w:ascii="Calibri" w:hAnsi="Calibri" w:cs="Calibri"/>
          <w:i/>
          <w:iCs/>
        </w:rPr>
        <w:t>(marque todo</w:t>
      </w:r>
      <w:r w:rsidR="00BD0A99">
        <w:rPr>
          <w:rFonts w:ascii="Calibri" w:hAnsi="Calibri" w:cs="Calibri"/>
          <w:i/>
          <w:iCs/>
        </w:rPr>
        <w:t>s</w:t>
      </w:r>
      <w:r w:rsidR="00E04CA1" w:rsidRPr="4E5F3427">
        <w:rPr>
          <w:rFonts w:ascii="Calibri" w:hAnsi="Calibri" w:cs="Calibri"/>
          <w:i/>
          <w:iCs/>
        </w:rPr>
        <w:t xml:space="preserve"> lo</w:t>
      </w:r>
      <w:r w:rsidR="00BD0A99">
        <w:rPr>
          <w:rFonts w:ascii="Calibri" w:hAnsi="Calibri" w:cs="Calibri"/>
          <w:i/>
          <w:iCs/>
        </w:rPr>
        <w:t>s</w:t>
      </w:r>
      <w:r w:rsidR="00E04CA1" w:rsidRPr="4E5F3427">
        <w:rPr>
          <w:rFonts w:ascii="Calibri" w:hAnsi="Calibri" w:cs="Calibri"/>
          <w:i/>
          <w:iCs/>
        </w:rPr>
        <w:t xml:space="preserve"> que corresponda</w:t>
      </w:r>
      <w:r w:rsidR="00BD0A99">
        <w:rPr>
          <w:rFonts w:ascii="Calibri" w:hAnsi="Calibri" w:cs="Calibri"/>
          <w:i/>
          <w:iCs/>
        </w:rPr>
        <w:t>n</w:t>
      </w:r>
      <w:r w:rsidR="00E04CA1" w:rsidRPr="4E5F3427">
        <w:rPr>
          <w:rFonts w:ascii="Calibri" w:hAnsi="Calibri" w:cs="Calibri"/>
          <w:i/>
          <w:iCs/>
        </w:rPr>
        <w:t xml:space="preserve">; </w:t>
      </w:r>
      <w:hyperlink r:id="rId11" w:anchor="family-relationships-young" w:history="1">
        <w:r w:rsidR="0016256B" w:rsidRPr="4E5F3427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0016256B" w:rsidRPr="4E5F3427">
        <w:rPr>
          <w:rFonts w:ascii="Calibri" w:hAnsi="Calibri" w:cs="Calibri"/>
          <w:i/>
          <w:iCs/>
          <w:color w:val="000000" w:themeColor="text1"/>
        </w:rPr>
        <w:t xml:space="preserve"> para encontrar videos</w:t>
      </w:r>
      <w:r w:rsidR="00E04CA1" w:rsidRPr="4E5F3427">
        <w:rPr>
          <w:rFonts w:ascii="Calibri" w:hAnsi="Calibri" w:cs="Calibri"/>
          <w:i/>
          <w:iCs/>
        </w:rPr>
        <w:t>)</w:t>
      </w:r>
    </w:p>
    <w:p w14:paraId="432ADCE9" w14:textId="630AC876" w:rsidR="10FA5530" w:rsidRPr="00E301D6" w:rsidRDefault="10FA5530" w:rsidP="4E5F3427">
      <w:pPr>
        <w:pStyle w:val="ListParagraph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4E5F3427">
        <w:rPr>
          <w:rFonts w:ascii="Calibri" w:hAnsi="Calibri" w:cs="Calibri"/>
          <w:b/>
          <w:bCs/>
        </w:rPr>
        <w:t xml:space="preserve">Videos de osos </w:t>
      </w:r>
      <w:r w:rsidR="00E301D6" w:rsidRPr="4E5F3427">
        <w:rPr>
          <w:rFonts w:ascii="Calibri" w:hAnsi="Calibri" w:cs="Calibri"/>
          <w:i/>
          <w:iCs/>
          <w:color w:val="000000" w:themeColor="text1"/>
        </w:rPr>
        <w:t>(disponibles en inglés o español)</w:t>
      </w:r>
    </w:p>
    <w:p w14:paraId="590E809E" w14:textId="7A88F77E" w:rsidR="10FA5530" w:rsidRPr="00BD0A99" w:rsidRDefault="10FA5530" w:rsidP="00BD0A99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</w:rPr>
      </w:pPr>
      <w:r w:rsidRPr="4E5F3427">
        <w:rPr>
          <w:rFonts w:ascii="Calibri" w:hAnsi="Calibri" w:cs="Calibri"/>
        </w:rPr>
        <w:t>Rutinas a la hora de acostarse</w:t>
      </w:r>
      <w:r w:rsidR="00BD0A99">
        <w:rPr>
          <w:rFonts w:ascii="Calibri" w:hAnsi="Calibri" w:cs="Calibri"/>
        </w:rPr>
        <w:t xml:space="preserve"> </w:t>
      </w:r>
      <w:r w:rsidR="00BD0A99" w:rsidRPr="4240BFAC">
        <w:rPr>
          <w:rFonts w:ascii="Calibri" w:hAnsi="Calibri" w:cs="Calibri"/>
        </w:rPr>
        <w:t>(</w:t>
      </w:r>
      <w:r w:rsidR="00BD0A99" w:rsidRPr="4240BFAC">
        <w:rPr>
          <w:rFonts w:ascii="Calibri" w:hAnsi="Calibri" w:cs="Calibri"/>
          <w:color w:val="000000" w:themeColor="text1"/>
        </w:rPr>
        <w:t>niños</w:t>
      </w:r>
      <w:r w:rsidR="00BD0A99" w:rsidRPr="4240BFAC">
        <w:rPr>
          <w:rFonts w:ascii="Calibri" w:hAnsi="Calibri" w:cs="Calibri"/>
        </w:rPr>
        <w:t xml:space="preserve"> menores)</w:t>
      </w:r>
    </w:p>
    <w:p w14:paraId="1854575D" w14:textId="77777777" w:rsidR="00991BC4" w:rsidRPr="00533F2F" w:rsidRDefault="00991BC4" w:rsidP="00533F2F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0BFB35A0" w14:textId="77777777" w:rsidR="00A20258" w:rsidRPr="00A20258" w:rsidRDefault="00A20258" w:rsidP="00A20258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b/>
          <w:bCs/>
        </w:rPr>
      </w:pPr>
      <w:r w:rsidRPr="4E5F3427">
        <w:rPr>
          <w:rFonts w:ascii="Calibri" w:hAnsi="Calibri" w:cs="Calibri"/>
          <w:b/>
          <w:bCs/>
        </w:rPr>
        <w:t>Proceso de enseñanza para cada habilidad elegida para la sesión</w:t>
      </w:r>
    </w:p>
    <w:p w14:paraId="2B105E8C" w14:textId="7EC4CA8A" w:rsidR="003B6399" w:rsidRPr="00BD0A99" w:rsidRDefault="7F1912D3" w:rsidP="4E5F3427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4E5F3427">
        <w:rPr>
          <w:rFonts w:ascii="Calibri" w:eastAsia="Calibri" w:hAnsi="Calibri" w:cs="Calibri"/>
          <w:i/>
          <w:iCs/>
          <w:lang w:val="es-419"/>
        </w:rPr>
        <w:t>Agregu</w:t>
      </w:r>
      <w:r w:rsidRPr="00BD0A99">
        <w:rPr>
          <w:rFonts w:ascii="Calibri" w:eastAsia="Calibri" w:hAnsi="Calibri" w:cs="Calibri"/>
          <w:i/>
          <w:iCs/>
          <w:color w:val="000000" w:themeColor="text1"/>
          <w:lang w:val="es-419"/>
        </w:rPr>
        <w:t xml:space="preserve">e </w:t>
      </w:r>
      <w:r w:rsidR="00BD0A99" w:rsidRPr="00BD0A99">
        <w:rPr>
          <w:rFonts w:ascii="Calibri" w:hAnsi="Calibri" w:cs="Calibri"/>
          <w:i/>
          <w:iCs/>
          <w:color w:val="000000" w:themeColor="text1"/>
        </w:rPr>
        <w:t xml:space="preserve">apuntes </w:t>
      </w:r>
      <w:r w:rsidRPr="00BD0A99">
        <w:rPr>
          <w:rFonts w:ascii="Calibri" w:eastAsia="Calibri" w:hAnsi="Calibri" w:cs="Calibri"/>
          <w:i/>
          <w:iCs/>
          <w:color w:val="000000" w:themeColor="text1"/>
          <w:lang w:val="es-419"/>
        </w:rPr>
        <w:t xml:space="preserve">a continuación de su revisión del libro EDP. Se incluyen folletos y números de página para ayudarle, pero usted elegirá qué actividades, guiones, folletos, etc. específicos utilizará según las necesidades y </w:t>
      </w:r>
      <w:r w:rsidR="00BD0A99" w:rsidRPr="00BD0A99">
        <w:rPr>
          <w:rFonts w:ascii="Calibri" w:hAnsi="Calibri" w:cs="Calibri"/>
          <w:i/>
          <w:iCs/>
          <w:color w:val="000000" w:themeColor="text1"/>
        </w:rPr>
        <w:t xml:space="preserve">las metas </w:t>
      </w:r>
      <w:r w:rsidRPr="00BD0A99">
        <w:rPr>
          <w:rFonts w:ascii="Calibri" w:eastAsia="Calibri" w:hAnsi="Calibri" w:cs="Calibri"/>
          <w:i/>
          <w:iCs/>
          <w:color w:val="000000" w:themeColor="text1"/>
          <w:lang w:val="es-419"/>
        </w:rPr>
        <w:t>de los padres.</w:t>
      </w:r>
    </w:p>
    <w:p w14:paraId="6A1B1F9F" w14:textId="1AD4367B" w:rsidR="003B6399" w:rsidRPr="00BD0A99" w:rsidRDefault="003B6399" w:rsidP="00533F2F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4A82FF3B" w14:textId="2948CCDD" w:rsidR="003A3B6D" w:rsidRPr="00BD0A99" w:rsidRDefault="003A3B6D" w:rsidP="00533F2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D0A99">
        <w:rPr>
          <w:rFonts w:ascii="Calibri" w:hAnsi="Calibri" w:cs="Calibri"/>
          <w:b/>
          <w:bCs/>
          <w:color w:val="000000" w:themeColor="text1"/>
        </w:rPr>
        <w:t>Revis</w:t>
      </w:r>
      <w:r w:rsidR="112DD8F6" w:rsidRPr="00BD0A99">
        <w:rPr>
          <w:rFonts w:ascii="Calibri" w:hAnsi="Calibri" w:cs="Calibri"/>
          <w:b/>
          <w:bCs/>
          <w:color w:val="000000" w:themeColor="text1"/>
        </w:rPr>
        <w:t>e</w:t>
      </w:r>
      <w:r w:rsidRPr="00BD0A99">
        <w:rPr>
          <w:rFonts w:ascii="Calibri" w:hAnsi="Calibri" w:cs="Calibri"/>
          <w:b/>
          <w:bCs/>
          <w:color w:val="000000" w:themeColor="text1"/>
        </w:rPr>
        <w:t xml:space="preserve"> la práctica en casa de la última reunión</w:t>
      </w:r>
    </w:p>
    <w:p w14:paraId="3999B61B" w14:textId="77777777" w:rsidR="00833104" w:rsidRPr="00BD0A99" w:rsidRDefault="00833104" w:rsidP="00533F2F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20CB856E" w14:textId="77777777" w:rsidR="00BD0A99" w:rsidRPr="00BD0A99" w:rsidRDefault="00833104" w:rsidP="00BD0A99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D0A99">
        <w:rPr>
          <w:rFonts w:ascii="Calibri" w:hAnsi="Calibri" w:cs="Calibri"/>
          <w:b/>
          <w:bCs/>
          <w:color w:val="000000" w:themeColor="text1"/>
        </w:rPr>
        <w:t>Estable</w:t>
      </w:r>
      <w:r w:rsidR="5BA028BC" w:rsidRPr="00BD0A99">
        <w:rPr>
          <w:rFonts w:ascii="Calibri" w:hAnsi="Calibri" w:cs="Calibri"/>
          <w:b/>
          <w:bCs/>
          <w:color w:val="000000" w:themeColor="text1"/>
        </w:rPr>
        <w:t>zca</w:t>
      </w:r>
      <w:r w:rsidRPr="00BD0A99">
        <w:rPr>
          <w:rFonts w:ascii="Calibri" w:hAnsi="Calibri" w:cs="Calibri"/>
          <w:b/>
          <w:bCs/>
          <w:color w:val="000000" w:themeColor="text1"/>
        </w:rPr>
        <w:t xml:space="preserve"> la agenda para la sesión: </w:t>
      </w:r>
      <w:r w:rsidR="00BF577A" w:rsidRPr="00BD0A99">
        <w:rPr>
          <w:rFonts w:ascii="Calibri" w:hAnsi="Calibri" w:cs="Calibri"/>
          <w:color w:val="000000" w:themeColor="text1"/>
        </w:rPr>
        <w:t xml:space="preserve">Confirme con los padres </w:t>
      </w:r>
      <w:r w:rsidR="00BD0A99" w:rsidRPr="00BD0A99">
        <w:rPr>
          <w:rFonts w:ascii="Calibri" w:hAnsi="Calibri" w:cs="Calibri"/>
          <w:color w:val="000000" w:themeColor="text1"/>
        </w:rPr>
        <w:t>las metas de la sesión marcados arriba</w:t>
      </w:r>
    </w:p>
    <w:p w14:paraId="75186C9B" w14:textId="3ACA872E" w:rsidR="00BF577A" w:rsidRPr="00BD0A99" w:rsidRDefault="00BF577A" w:rsidP="00BD0A99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3C255610" w14:textId="4B0DAE93" w:rsidR="00B16005" w:rsidRPr="00BD0A99" w:rsidRDefault="00F7682E" w:rsidP="4E5F3427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D0A99">
        <w:rPr>
          <w:rFonts w:ascii="Calibri" w:hAnsi="Calibri" w:cs="Calibri"/>
          <w:b/>
          <w:bCs/>
          <w:color w:val="000000" w:themeColor="text1"/>
        </w:rPr>
        <w:t>Enseñe</w:t>
      </w:r>
      <w:r w:rsidR="04920C37" w:rsidRPr="00BD0A99">
        <w:rPr>
          <w:rFonts w:ascii="Calibri" w:hAnsi="Calibri" w:cs="Calibri"/>
          <w:color w:val="000000" w:themeColor="text1"/>
        </w:rPr>
        <w:t xml:space="preserve">: Considere la posibilidad de utilizar los folletos y videos </w:t>
      </w:r>
      <w:r w:rsidR="7B1ADD3E" w:rsidRPr="00BD0A99">
        <w:rPr>
          <w:rFonts w:ascii="Calibri" w:hAnsi="Calibri" w:cs="Calibri"/>
          <w:color w:val="000000" w:themeColor="text1"/>
        </w:rPr>
        <w:t>relevantes</w:t>
      </w:r>
      <w:r w:rsidR="04920C37" w:rsidRPr="00BD0A99">
        <w:rPr>
          <w:rFonts w:ascii="Calibri" w:hAnsi="Calibri" w:cs="Calibri"/>
          <w:color w:val="000000" w:themeColor="text1"/>
        </w:rPr>
        <w:t xml:space="preserve"> marcados anteriormente </w:t>
      </w:r>
    </w:p>
    <w:p w14:paraId="68292713" w14:textId="55FF3555" w:rsidR="00B16005" w:rsidRPr="00BD0A99" w:rsidRDefault="00B16005" w:rsidP="00B16005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D0A99">
        <w:rPr>
          <w:rFonts w:ascii="Calibri" w:hAnsi="Calibri" w:cs="Calibri"/>
          <w:b/>
          <w:bCs/>
          <w:color w:val="000000" w:themeColor="text1"/>
        </w:rPr>
        <w:t>Crianza proactiva</w:t>
      </w:r>
      <w:r w:rsidRPr="00BD0A99">
        <w:rPr>
          <w:rFonts w:ascii="Calibri" w:hAnsi="Calibri" w:cs="Calibri"/>
          <w:color w:val="000000" w:themeColor="text1"/>
        </w:rPr>
        <w:t xml:space="preserve">: </w:t>
      </w:r>
      <w:r w:rsidR="7CBE3695" w:rsidRPr="00BD0A99">
        <w:rPr>
          <w:rFonts w:ascii="Calibri" w:hAnsi="Calibri" w:cs="Calibri"/>
          <w:color w:val="000000" w:themeColor="text1"/>
        </w:rPr>
        <w:t>Platique sobre</w:t>
      </w:r>
      <w:r w:rsidRPr="00BD0A99">
        <w:rPr>
          <w:rFonts w:ascii="Calibri" w:hAnsi="Calibri" w:cs="Calibri"/>
          <w:color w:val="000000" w:themeColor="text1"/>
        </w:rPr>
        <w:t xml:space="preserve"> la justificación y los beneficios, y describa la crianza proactiva (págs. 163-165); explique cómo las estrategias de crianza de apoyo y establecimiento de límites de comportamiento positivo pueden ser proactivas.</w:t>
      </w:r>
    </w:p>
    <w:p w14:paraId="090F7B5B" w14:textId="47D9988E" w:rsidR="002F39DC" w:rsidRPr="00BD0A99" w:rsidRDefault="00B16005" w:rsidP="00B16005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D0A99">
        <w:rPr>
          <w:rFonts w:ascii="Calibri" w:hAnsi="Calibri" w:cs="Calibri"/>
          <w:b/>
          <w:bCs/>
          <w:color w:val="000000" w:themeColor="text1"/>
        </w:rPr>
        <w:t>P-L-A-N crianza proactiva</w:t>
      </w:r>
      <w:r w:rsidRPr="00BD0A99">
        <w:rPr>
          <w:rFonts w:ascii="Calibri" w:hAnsi="Calibri" w:cs="Calibri"/>
          <w:color w:val="000000" w:themeColor="text1"/>
        </w:rPr>
        <w:t>: Explique el PLAN para la crianza proactiva (Folleto 10A); revise ejemplos de cuándo los padres pueden aplicar estrategias de crianza proactiva (pág. 165); facilite la reflexión de los padres</w:t>
      </w:r>
    </w:p>
    <w:p w14:paraId="68D7A56E" w14:textId="77777777" w:rsidR="00967402" w:rsidRPr="00BD0A99" w:rsidRDefault="00967402" w:rsidP="00742DEA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4A15F448" w14:textId="7C302361" w:rsidR="00174814" w:rsidRPr="00BD0A99" w:rsidRDefault="00F7682E" w:rsidP="00533F2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D0A99">
        <w:rPr>
          <w:rFonts w:ascii="Calibri" w:hAnsi="Calibri" w:cs="Calibri"/>
          <w:b/>
          <w:bCs/>
          <w:color w:val="000000" w:themeColor="text1"/>
        </w:rPr>
        <w:t>Model</w:t>
      </w:r>
      <w:r w:rsidR="2CBD66BD" w:rsidRPr="00BD0A99">
        <w:rPr>
          <w:rFonts w:ascii="Calibri" w:hAnsi="Calibri" w:cs="Calibri"/>
          <w:b/>
          <w:bCs/>
          <w:color w:val="000000" w:themeColor="text1"/>
        </w:rPr>
        <w:t>e</w:t>
      </w:r>
      <w:r w:rsidR="7B2153A5" w:rsidRPr="00BD0A99">
        <w:rPr>
          <w:rFonts w:ascii="Calibri" w:hAnsi="Calibri" w:cs="Calibri"/>
          <w:color w:val="000000" w:themeColor="text1"/>
        </w:rPr>
        <w:t>: Considere la posibilidad de utilizar los vídeos relevantes marcados anteriormente</w:t>
      </w:r>
    </w:p>
    <w:p w14:paraId="257F7952" w14:textId="068830B2" w:rsidR="00F7682E" w:rsidRPr="00BD0A99" w:rsidRDefault="00174814" w:rsidP="00174814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D0A99">
        <w:rPr>
          <w:rFonts w:ascii="Calibri" w:hAnsi="Calibri" w:cs="Calibri"/>
          <w:b/>
          <w:bCs/>
          <w:color w:val="000000" w:themeColor="text1"/>
        </w:rPr>
        <w:t>La crianza proactiva y el acrónimo PLAN</w:t>
      </w:r>
      <w:r w:rsidRPr="00BD0A99">
        <w:rPr>
          <w:rFonts w:ascii="Calibri" w:hAnsi="Calibri" w:cs="Calibri"/>
          <w:color w:val="000000" w:themeColor="text1"/>
        </w:rPr>
        <w:t xml:space="preserve">: considere usar un escenario en el manual (pág. 166) para practicar </w:t>
      </w:r>
      <w:r w:rsidR="00BD0A99" w:rsidRPr="00BD0A99">
        <w:rPr>
          <w:rFonts w:ascii="Calibri" w:hAnsi="Calibri" w:cs="Calibri"/>
          <w:color w:val="000000" w:themeColor="text1"/>
        </w:rPr>
        <w:t xml:space="preserve">la Manera Incorrecta/ Manera Correcta </w:t>
      </w:r>
      <w:r w:rsidRPr="00BD0A99">
        <w:rPr>
          <w:rFonts w:ascii="Calibri" w:hAnsi="Calibri" w:cs="Calibri"/>
          <w:color w:val="000000" w:themeColor="text1"/>
        </w:rPr>
        <w:t>para la Crianza Proactiva; revisar ejemplos de crianza proactiva (pág. 167); facilitar la reflexión de los padres (Folleto 10B)</w:t>
      </w:r>
    </w:p>
    <w:p w14:paraId="78351910" w14:textId="13AA3499" w:rsidR="00DB0359" w:rsidRDefault="00DB0359" w:rsidP="00174814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b/>
          <w:bCs/>
          <w:color w:val="000000" w:themeColor="text1"/>
        </w:rPr>
        <w:lastRenderedPageBreak/>
        <w:t>Crianza proactiva con consideraciones específicas</w:t>
      </w:r>
      <w:r w:rsidRPr="4E5F3427">
        <w:rPr>
          <w:rFonts w:ascii="Calibri" w:hAnsi="Calibri" w:cs="Calibri"/>
          <w:color w:val="000000" w:themeColor="text1"/>
        </w:rPr>
        <w:t>: revisar la crianza proactiva con diferentes grupos: niños muy pequeños (pág. 167), niños pequeños (pág. 168), adolescentes (pág. 168) y/o niños que han experimentado un trauma (pág. 169)</w:t>
      </w:r>
    </w:p>
    <w:p w14:paraId="6218C5CF" w14:textId="77777777" w:rsidR="003213B1" w:rsidRDefault="00C95C0D" w:rsidP="003213B1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b/>
          <w:bCs/>
          <w:color w:val="000000" w:themeColor="text1"/>
        </w:rPr>
        <w:t>Crianza proactiva utilizando el apoyo a la conducta positiva y/o el establecimiento de límites</w:t>
      </w:r>
      <w:r w:rsidRPr="4E5F3427">
        <w:rPr>
          <w:rFonts w:ascii="Calibri" w:hAnsi="Calibri" w:cs="Calibri"/>
          <w:color w:val="000000" w:themeColor="text1"/>
        </w:rPr>
        <w:t>: revise las consideraciones sobre cuándo utilizar el apoyo a la conducta positiva o el establecimiento de límites para participar en la crianza proactiva (pág. 170); reflexión de los padres sobre las barreras para la crianza proactiva</w:t>
      </w:r>
    </w:p>
    <w:p w14:paraId="488D42CE" w14:textId="3091BD52" w:rsidR="00217C7E" w:rsidRPr="003213B1" w:rsidRDefault="00D856CD" w:rsidP="003213B1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b/>
          <w:bCs/>
          <w:color w:val="000000" w:themeColor="text1"/>
        </w:rPr>
        <w:t xml:space="preserve">Estrategias de crianza </w:t>
      </w:r>
      <w:r w:rsidRPr="4E5F3427">
        <w:rPr>
          <w:rFonts w:ascii="Calibri" w:hAnsi="Calibri" w:cs="Calibri"/>
          <w:color w:val="000000" w:themeColor="text1"/>
        </w:rPr>
        <w:t>proactiva: revise ejemplos de estrategias de crianza proactiva (pág. 171); discuta la importancia de la comunicación familiar</w:t>
      </w:r>
    </w:p>
    <w:p w14:paraId="7665C3BB" w14:textId="77777777" w:rsidR="00217C7E" w:rsidRDefault="00217C7E" w:rsidP="00217C7E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</w:rPr>
      </w:pPr>
    </w:p>
    <w:p w14:paraId="4A018358" w14:textId="77777777" w:rsidR="00BD0A99" w:rsidRPr="00217C7E" w:rsidRDefault="00BD0A99" w:rsidP="00217C7E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</w:rPr>
      </w:pPr>
    </w:p>
    <w:p w14:paraId="286F10BF" w14:textId="6E48B572" w:rsidR="002053A2" w:rsidRPr="00A92DE7" w:rsidRDefault="000C5487" w:rsidP="00533F2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E5F3427">
        <w:rPr>
          <w:rFonts w:ascii="Calibri" w:hAnsi="Calibri" w:cs="Calibri"/>
          <w:b/>
          <w:bCs/>
        </w:rPr>
        <w:t>Práctica</w:t>
      </w:r>
      <w:r w:rsidR="5221EEA8" w:rsidRPr="4E5F3427">
        <w:rPr>
          <w:rFonts w:ascii="Calibri" w:hAnsi="Calibri" w:cs="Calibri"/>
          <w:color w:val="000000" w:themeColor="text1"/>
        </w:rPr>
        <w:t>: adaptar a la familia</w:t>
      </w:r>
    </w:p>
    <w:p w14:paraId="6F2A4CE2" w14:textId="7C716755" w:rsidR="001F101A" w:rsidRDefault="00593286" w:rsidP="001F101A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La crianza proactiva y el acrónimo PLAN: </w:t>
      </w:r>
      <w:r w:rsidR="1D7FF98C" w:rsidRPr="00533F2F">
        <w:rPr>
          <w:rFonts w:ascii="Calibri" w:hAnsi="Calibri" w:cs="Calibri"/>
          <w:color w:val="000000" w:themeColor="text1"/>
        </w:rPr>
        <w:t>Pida a los padres que identifiquen el "punto problemático" donde quieren prevenir las conductas problemáticas (Folleto 10B), luego agregue las principales conductas problemáticas en la sección "P" del Folleto 10A; discuta las habilidades del niño (sección "L" en el Folleto 10A); discuta el ajuste de la situación para reducir las conductas problemáticas y cuándo usar el apoyo de la conducta positiva, el establecimiento de límites,  y estrategias de comunicación (Folleto 10C y 10D, agregue estrategias específicas a la "A" y la "N" en el Folleto 10A)</w:t>
      </w:r>
    </w:p>
    <w:p w14:paraId="41C685EA" w14:textId="3A430864" w:rsidR="003213B1" w:rsidRPr="00BD0A99" w:rsidRDefault="00297E3F" w:rsidP="00BD0A99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1F101A">
        <w:rPr>
          <w:rFonts w:ascii="Calibri" w:hAnsi="Calibri" w:cs="Calibri"/>
          <w:b/>
          <w:bCs/>
          <w:color w:val="000000" w:themeColor="text1"/>
        </w:rPr>
        <w:t xml:space="preserve">Juego de roles: </w:t>
      </w:r>
      <w:r w:rsidR="00B71040" w:rsidRPr="001F101A">
        <w:rPr>
          <w:rFonts w:ascii="Calibri" w:hAnsi="Calibri" w:cs="Calibri"/>
          <w:color w:val="000000" w:themeColor="text1"/>
        </w:rPr>
        <w:t>Manera correcta de planificar con anticipación la situación problemática y comunicar el plan a los jóvenes (pág. 172)</w:t>
      </w:r>
    </w:p>
    <w:p w14:paraId="0F747C89" w14:textId="640EB097" w:rsidR="732AAFDA" w:rsidRDefault="732AAFDA" w:rsidP="00533F2F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4722F3C4" w14:textId="77777777" w:rsidR="00BD0A99" w:rsidRPr="00533F2F" w:rsidRDefault="00BD0A99" w:rsidP="00533F2F">
      <w:pPr>
        <w:pStyle w:val="ListParagraph"/>
        <w:spacing w:after="0" w:line="240" w:lineRule="auto"/>
        <w:ind w:left="1080"/>
        <w:rPr>
          <w:rFonts w:ascii="Calibri" w:hAnsi="Calibri" w:cs="Calibri"/>
        </w:rPr>
      </w:pPr>
    </w:p>
    <w:p w14:paraId="4A0FEB1A" w14:textId="33D26AF9" w:rsidR="000C5487" w:rsidRPr="00533F2F" w:rsidRDefault="000C5487" w:rsidP="00533F2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Aptos" w:hAnsi="Calibri" w:cs="Calibri"/>
          <w:color w:val="000000" w:themeColor="text1"/>
        </w:rPr>
      </w:pPr>
      <w:r w:rsidRPr="4E5F3427">
        <w:rPr>
          <w:rFonts w:ascii="Calibri" w:hAnsi="Calibri" w:cs="Calibri"/>
          <w:b/>
          <w:bCs/>
        </w:rPr>
        <w:t>Informe</w:t>
      </w:r>
      <w:r w:rsidR="6F84CE21" w:rsidRPr="4E5F3427">
        <w:rPr>
          <w:rFonts w:ascii="Calibri" w:hAnsi="Calibri" w:cs="Calibri"/>
          <w:color w:val="000000" w:themeColor="text1"/>
        </w:rPr>
        <w:t xml:space="preserve">: Facilitar la reflexión de los padres sobre el uso de las habilidades de comunicación para la crianza proactiva; dar retroalimentación sobre las fortalezas y los desafíos de la práctica; planificar las posibles barreras para el uso de nuevas estrategias en el hogar </w:t>
      </w:r>
      <w:r w:rsidR="623C24D6" w:rsidRPr="4E5F3427">
        <w:rPr>
          <w:rFonts w:ascii="Calibri" w:eastAsia="Aptos" w:hAnsi="Calibri" w:cs="Calibri"/>
          <w:color w:val="000000" w:themeColor="text1"/>
        </w:rPr>
        <w:t>(considere Consejos para el éxito en casa, págs. 172-173)</w:t>
      </w:r>
    </w:p>
    <w:p w14:paraId="302CAF3C" w14:textId="77777777" w:rsidR="004F1DA4" w:rsidRPr="008E4464" w:rsidRDefault="004F1DA4" w:rsidP="008E4464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367E21FE" w14:textId="77777777" w:rsidR="00C51ED2" w:rsidRDefault="00621D92" w:rsidP="4E5F34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4E5F3427">
        <w:rPr>
          <w:rFonts w:ascii="Calibri" w:hAnsi="Calibri" w:cs="Calibri"/>
          <w:b/>
          <w:bCs/>
          <w:color w:val="000000" w:themeColor="text1"/>
        </w:rPr>
        <w:t>Práctica en casa</w:t>
      </w:r>
    </w:p>
    <w:p w14:paraId="3814F9F5" w14:textId="4E78AED4" w:rsidR="00B022AB" w:rsidRPr="00BD0A99" w:rsidRDefault="00B022AB" w:rsidP="4E5F3427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4E5F3427">
        <w:rPr>
          <w:rFonts w:ascii="Calibri" w:hAnsi="Calibri" w:cs="Calibri"/>
          <w:color w:val="000000" w:themeColor="text1"/>
        </w:rPr>
        <w:t xml:space="preserve">Opciones de tarea: Los padres pueden usar los Folletos 10A y 10B para identificar un punto problemático con su hijo y desarrollar un plan para la crianza proactiva; pueden usar los Folletos 10C y 10D para refinar y practicar habilidades de crianza proactiva, incluido el apoyo al comportamiento positivo, el </w:t>
      </w:r>
      <w:r w:rsidRPr="00BD0A99">
        <w:rPr>
          <w:rFonts w:ascii="Calibri" w:hAnsi="Calibri" w:cs="Calibri"/>
          <w:color w:val="000000" w:themeColor="text1"/>
        </w:rPr>
        <w:t>establecimiento de límites y la comunicación</w:t>
      </w:r>
    </w:p>
    <w:p w14:paraId="47F2D8B9" w14:textId="1F5FA64B" w:rsidR="00621D92" w:rsidRPr="00533F2F" w:rsidRDefault="0023544A" w:rsidP="00533F2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BD0A99">
        <w:rPr>
          <w:rFonts w:ascii="Calibri" w:hAnsi="Calibri" w:cs="Calibri"/>
          <w:color w:val="000000" w:themeColor="text1"/>
        </w:rPr>
        <w:t xml:space="preserve">Adaptar la práctica </w:t>
      </w:r>
      <w:r w:rsidR="00BD0A99" w:rsidRPr="00BD0A99">
        <w:rPr>
          <w:rFonts w:ascii="Calibri" w:hAnsi="Calibri" w:cs="Calibri"/>
          <w:color w:val="000000" w:themeColor="text1"/>
        </w:rPr>
        <w:t>en casa al niño, al padre y a la familia</w:t>
      </w:r>
      <w:r w:rsidRPr="00BD0A99">
        <w:rPr>
          <w:rFonts w:ascii="Calibri" w:hAnsi="Calibri" w:cs="Calibri"/>
          <w:color w:val="000000" w:themeColor="text1"/>
        </w:rPr>
        <w:t xml:space="preserve">, incluido </w:t>
      </w:r>
      <w:r w:rsidRPr="4E5F3427">
        <w:rPr>
          <w:rFonts w:ascii="Calibri" w:hAnsi="Calibri" w:cs="Calibri"/>
        </w:rPr>
        <w:t>el contexto cultural y general.</w:t>
      </w:r>
    </w:p>
    <w:p w14:paraId="2231108F" w14:textId="77777777" w:rsidR="00BD0A99" w:rsidRPr="008B4D93" w:rsidRDefault="00172DEE" w:rsidP="00BD0A99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4E5F3427">
        <w:rPr>
          <w:rFonts w:ascii="Calibri" w:hAnsi="Calibri" w:cs="Calibri"/>
        </w:rPr>
        <w:t xml:space="preserve">Opcional: preparación para el uso de la hoja de trabajo de seguimiento de </w:t>
      </w:r>
      <w:r w:rsidR="00BD0A99" w:rsidRPr="008B4D93">
        <w:rPr>
          <w:rFonts w:ascii="Calibri" w:hAnsi="Calibri" w:cs="Calibri"/>
        </w:rPr>
        <w:t>emojis:</w:t>
      </w:r>
      <w:r w:rsidR="00BD0A99" w:rsidRPr="008B4D93">
        <w:rPr>
          <w:rFonts w:ascii="Calibri" w:hAnsi="Calibri" w:cs="Calibri"/>
          <w:color w:val="FF0000"/>
        </w:rPr>
        <w:t xml:space="preserve"> </w:t>
      </w:r>
      <w:hyperlink r:id="rId12" w:history="1">
        <w:r w:rsidR="00BD0A99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Tracking Parent Skills Practice Emojis – Spanish</w:t>
        </w:r>
      </w:hyperlink>
    </w:p>
    <w:p w14:paraId="59D5FAB2" w14:textId="64F5B551" w:rsidR="2C9D4EDC" w:rsidRPr="00533F2F" w:rsidRDefault="2C9D4EDC" w:rsidP="00533F2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4E5F3427">
        <w:rPr>
          <w:rFonts w:ascii="Calibri" w:hAnsi="Calibri" w:cs="Calibri"/>
        </w:rPr>
        <w:t xml:space="preserve">Otro: </w:t>
      </w:r>
    </w:p>
    <w:p w14:paraId="218DCD27" w14:textId="77777777" w:rsidR="000C5487" w:rsidRDefault="000C5487" w:rsidP="003213B1">
      <w:pPr>
        <w:spacing w:after="0" w:line="240" w:lineRule="auto"/>
        <w:rPr>
          <w:rFonts w:ascii="Calibri" w:hAnsi="Calibri" w:cs="Calibri"/>
        </w:rPr>
      </w:pPr>
    </w:p>
    <w:p w14:paraId="350E9C83" w14:textId="77777777" w:rsidR="00BD0A99" w:rsidRPr="003213B1" w:rsidRDefault="00BD0A99" w:rsidP="003213B1">
      <w:pPr>
        <w:spacing w:after="0" w:line="240" w:lineRule="auto"/>
        <w:rPr>
          <w:rFonts w:ascii="Calibri" w:hAnsi="Calibri" w:cs="Calibri"/>
        </w:rPr>
      </w:pPr>
    </w:p>
    <w:p w14:paraId="2829E888" w14:textId="3E66DA0B" w:rsidR="00783687" w:rsidRPr="00533F2F" w:rsidRDefault="00172DEE" w:rsidP="4E5F34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4E5F3427">
        <w:rPr>
          <w:rFonts w:ascii="Calibri" w:hAnsi="Calibri" w:cs="Calibri"/>
          <w:b/>
          <w:bCs/>
        </w:rPr>
        <w:t>Programar la próxima sesión</w:t>
      </w:r>
    </w:p>
    <w:p w14:paraId="40636A8F" w14:textId="40D32083" w:rsidR="00BF577A" w:rsidRPr="00533F2F" w:rsidRDefault="69E5FEC1" w:rsidP="4E5F3427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4E5F3427">
        <w:rPr>
          <w:rFonts w:ascii="Calibri" w:hAnsi="Calibri" w:cs="Calibri"/>
        </w:rPr>
        <w:t>Platique sobre</w:t>
      </w:r>
      <w:r w:rsidR="00BF577A" w:rsidRPr="4E5F3427">
        <w:rPr>
          <w:rFonts w:ascii="Calibri" w:hAnsi="Calibri" w:cs="Calibri"/>
        </w:rPr>
        <w:t xml:space="preserve"> qué meta y estrategia de crianza los padres quieren abordar en la próxima sesión.</w:t>
      </w:r>
    </w:p>
    <w:p w14:paraId="29AA7684" w14:textId="2AF17383" w:rsidR="00A55DC2" w:rsidRPr="00533F2F" w:rsidRDefault="00A55DC2" w:rsidP="4E5F3427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4E5F3427">
        <w:rPr>
          <w:rFonts w:ascii="Calibri" w:hAnsi="Calibri" w:cs="Calibri"/>
        </w:rPr>
        <w:t xml:space="preserve">Planifique para permitir que la sesión esté enfocada y no distraiga, como hacer arreglos para que los niños estén ocupados. </w:t>
      </w:r>
      <w:r w:rsidR="00BD0A99" w:rsidRPr="0087636C">
        <w:rPr>
          <w:rFonts w:ascii="Calibri" w:hAnsi="Calibri" w:cs="Calibri"/>
        </w:rPr>
        <w:t xml:space="preserve">Consulte </w:t>
      </w:r>
      <w:hyperlink r:id="rId13">
        <w:r w:rsidR="00BD0A99" w:rsidRPr="0087636C">
          <w:rPr>
            <w:rStyle w:val="Hyperlink"/>
            <w:rFonts w:ascii="Calibri" w:eastAsia="Calibri" w:hAnsi="Calibri" w:cs="Calibri"/>
            <w:i/>
            <w:iCs/>
            <w:lang w:val="en-US"/>
          </w:rPr>
          <w:t>Establishing a Focused Environment for Sessions</w:t>
        </w:r>
      </w:hyperlink>
      <w:r w:rsidR="00BD0A99" w:rsidRPr="0087636C">
        <w:rPr>
          <w:rFonts w:ascii="Calibri" w:eastAsia="Calibri" w:hAnsi="Calibri" w:cs="Calibri"/>
          <w:color w:val="000000" w:themeColor="text1"/>
          <w:lang w:val="en-US"/>
        </w:rPr>
        <w:t>.</w:t>
      </w:r>
    </w:p>
    <w:sectPr w:rsidR="00A55DC2" w:rsidRPr="00533F2F" w:rsidSect="008F5716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C9581" w14:textId="77777777" w:rsidR="00A905E4" w:rsidRDefault="00A905E4" w:rsidP="00F1282C">
      <w:pPr>
        <w:spacing w:after="0" w:line="240" w:lineRule="auto"/>
      </w:pPr>
      <w:r>
        <w:separator/>
      </w:r>
    </w:p>
  </w:endnote>
  <w:endnote w:type="continuationSeparator" w:id="0">
    <w:p w14:paraId="2FD6EDEA" w14:textId="77777777" w:rsidR="00A905E4" w:rsidRDefault="00A905E4" w:rsidP="00F1282C">
      <w:pPr>
        <w:spacing w:after="0" w:line="240" w:lineRule="auto"/>
      </w:pPr>
      <w:r>
        <w:continuationSeparator/>
      </w:r>
    </w:p>
  </w:endnote>
  <w:endnote w:type="continuationNotice" w:id="1">
    <w:p w14:paraId="26837F18" w14:textId="77777777" w:rsidR="00A905E4" w:rsidRDefault="00A90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C2EB" w14:textId="4098CF5F" w:rsidR="008F5716" w:rsidRDefault="00A92DE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58356C" wp14:editId="0CD75F0F">
              <wp:simplePos x="0" y="0"/>
              <wp:positionH relativeFrom="column">
                <wp:posOffset>6029325</wp:posOffset>
              </wp:positionH>
              <wp:positionV relativeFrom="paragraph">
                <wp:posOffset>193675</wp:posOffset>
              </wp:positionV>
              <wp:extent cx="766445" cy="233045"/>
              <wp:effectExtent l="0" t="0" r="0" b="0"/>
              <wp:wrapSquare wrapText="bothSides"/>
              <wp:docPr id="2630285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21316" w14:textId="77777777" w:rsidR="00A92DE7" w:rsidRPr="00190665" w:rsidRDefault="00A92DE7" w:rsidP="00A92DE7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9066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Rev.: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>
          <w:pict w14:anchorId="4589C865">
            <v:shapetype id="_x0000_t202" coordsize="21600,21600" o:spt="202" path="m,l,21600r21600,l21600,xe" w14:anchorId="4158356C">
              <v:stroke joinstyle="miter"/>
              <v:path gradientshapeok="t" o:connecttype="rect"/>
            </v:shapetype>
            <v:shape id="Text Box 2" style="position:absolute;margin-left:474.75pt;margin-top:15.25pt;width:60.35pt;height:1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">
              <v:textbox>
                <w:txbxContent>
                  <w:p w:rsidRPr="00190665" w:rsidR="00A92DE7" w:rsidP="00A92DE7" w:rsidRDefault="00A92DE7" w14:paraId="22071CAD" w14:textId="77777777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90665">
                      <w:rPr>
                        <w:rFonts w:ascii="Calibri" w:hAnsi="Calibri" w:cs="Calibri"/>
                        <w:sz w:val="16"/>
                        <w:szCs w:val="16"/>
                        <w:lang w:val="Spanish"/>
                      </w:rPr>
                      <w:t>Rev.: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7FB8" w14:textId="77777777" w:rsidR="00A905E4" w:rsidRDefault="00A905E4" w:rsidP="00F1282C">
      <w:pPr>
        <w:spacing w:after="0" w:line="240" w:lineRule="auto"/>
      </w:pPr>
      <w:r>
        <w:separator/>
      </w:r>
    </w:p>
  </w:footnote>
  <w:footnote w:type="continuationSeparator" w:id="0">
    <w:p w14:paraId="64290897" w14:textId="77777777" w:rsidR="00A905E4" w:rsidRDefault="00A905E4" w:rsidP="00F1282C">
      <w:pPr>
        <w:spacing w:after="0" w:line="240" w:lineRule="auto"/>
      </w:pPr>
      <w:r>
        <w:continuationSeparator/>
      </w:r>
    </w:p>
  </w:footnote>
  <w:footnote w:type="continuationNotice" w:id="1">
    <w:p w14:paraId="259EB1CC" w14:textId="77777777" w:rsidR="00A905E4" w:rsidRDefault="00A905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920"/>
    <w:multiLevelType w:val="hybridMultilevel"/>
    <w:tmpl w:val="1A3A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Ø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5223">
    <w:abstractNumId w:val="3"/>
  </w:num>
  <w:num w:numId="2" w16cid:durableId="1636178111">
    <w:abstractNumId w:val="0"/>
  </w:num>
  <w:num w:numId="3" w16cid:durableId="1181890805">
    <w:abstractNumId w:val="5"/>
  </w:num>
  <w:num w:numId="4" w16cid:durableId="1079714488">
    <w:abstractNumId w:val="1"/>
  </w:num>
  <w:num w:numId="5" w16cid:durableId="878204005">
    <w:abstractNumId w:val="7"/>
  </w:num>
  <w:num w:numId="6" w16cid:durableId="241767488">
    <w:abstractNumId w:val="4"/>
  </w:num>
  <w:num w:numId="7" w16cid:durableId="355040000">
    <w:abstractNumId w:val="6"/>
  </w:num>
  <w:num w:numId="8" w16cid:durableId="106996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2068D"/>
    <w:rsid w:val="00033E58"/>
    <w:rsid w:val="00050904"/>
    <w:rsid w:val="0005181B"/>
    <w:rsid w:val="0005256B"/>
    <w:rsid w:val="00072E29"/>
    <w:rsid w:val="00092E52"/>
    <w:rsid w:val="000B383B"/>
    <w:rsid w:val="000B7A2C"/>
    <w:rsid w:val="000C2D71"/>
    <w:rsid w:val="000C519B"/>
    <w:rsid w:val="000C5487"/>
    <w:rsid w:val="000C703D"/>
    <w:rsid w:val="000F1832"/>
    <w:rsid w:val="000F3602"/>
    <w:rsid w:val="000F74CF"/>
    <w:rsid w:val="00101889"/>
    <w:rsid w:val="00103928"/>
    <w:rsid w:val="001272D8"/>
    <w:rsid w:val="001440C1"/>
    <w:rsid w:val="00144B36"/>
    <w:rsid w:val="00152CDB"/>
    <w:rsid w:val="0016256B"/>
    <w:rsid w:val="00172DEE"/>
    <w:rsid w:val="00174814"/>
    <w:rsid w:val="001819A0"/>
    <w:rsid w:val="00187BF0"/>
    <w:rsid w:val="00195F97"/>
    <w:rsid w:val="001A057C"/>
    <w:rsid w:val="001B5179"/>
    <w:rsid w:val="001B68E9"/>
    <w:rsid w:val="001F101A"/>
    <w:rsid w:val="00203339"/>
    <w:rsid w:val="002053A2"/>
    <w:rsid w:val="00217C7E"/>
    <w:rsid w:val="0022691D"/>
    <w:rsid w:val="0023544A"/>
    <w:rsid w:val="002361AC"/>
    <w:rsid w:val="00297E3F"/>
    <w:rsid w:val="002D0A0B"/>
    <w:rsid w:val="002F3601"/>
    <w:rsid w:val="002F39DC"/>
    <w:rsid w:val="00313739"/>
    <w:rsid w:val="003213B1"/>
    <w:rsid w:val="00341DC3"/>
    <w:rsid w:val="003429E9"/>
    <w:rsid w:val="00352DAA"/>
    <w:rsid w:val="0035576C"/>
    <w:rsid w:val="0036430B"/>
    <w:rsid w:val="00372035"/>
    <w:rsid w:val="00391ECE"/>
    <w:rsid w:val="003A3B6D"/>
    <w:rsid w:val="003B6399"/>
    <w:rsid w:val="003D00AD"/>
    <w:rsid w:val="003E358E"/>
    <w:rsid w:val="003F7025"/>
    <w:rsid w:val="0040370E"/>
    <w:rsid w:val="0040743E"/>
    <w:rsid w:val="00417CF1"/>
    <w:rsid w:val="00424991"/>
    <w:rsid w:val="0043284B"/>
    <w:rsid w:val="00443439"/>
    <w:rsid w:val="004464DD"/>
    <w:rsid w:val="00461FEE"/>
    <w:rsid w:val="00476DDF"/>
    <w:rsid w:val="004A33CF"/>
    <w:rsid w:val="004D16A2"/>
    <w:rsid w:val="004F0F73"/>
    <w:rsid w:val="004F1DA4"/>
    <w:rsid w:val="004F48E6"/>
    <w:rsid w:val="00507C0F"/>
    <w:rsid w:val="00515F49"/>
    <w:rsid w:val="0052070C"/>
    <w:rsid w:val="00520AB1"/>
    <w:rsid w:val="00533F2F"/>
    <w:rsid w:val="00547651"/>
    <w:rsid w:val="00553941"/>
    <w:rsid w:val="00574620"/>
    <w:rsid w:val="00593286"/>
    <w:rsid w:val="00593411"/>
    <w:rsid w:val="00594B3E"/>
    <w:rsid w:val="0059736F"/>
    <w:rsid w:val="005C379C"/>
    <w:rsid w:val="005D2F93"/>
    <w:rsid w:val="005F355A"/>
    <w:rsid w:val="005F36FB"/>
    <w:rsid w:val="005F63A8"/>
    <w:rsid w:val="00602216"/>
    <w:rsid w:val="00602513"/>
    <w:rsid w:val="00603535"/>
    <w:rsid w:val="0060423D"/>
    <w:rsid w:val="006136DA"/>
    <w:rsid w:val="00613CA4"/>
    <w:rsid w:val="00621D92"/>
    <w:rsid w:val="006427A6"/>
    <w:rsid w:val="0065170D"/>
    <w:rsid w:val="00656700"/>
    <w:rsid w:val="006615C6"/>
    <w:rsid w:val="006643CD"/>
    <w:rsid w:val="006709BA"/>
    <w:rsid w:val="0069515B"/>
    <w:rsid w:val="006B4A90"/>
    <w:rsid w:val="006B5C71"/>
    <w:rsid w:val="006B5DC1"/>
    <w:rsid w:val="006C4E87"/>
    <w:rsid w:val="006C6694"/>
    <w:rsid w:val="006E069B"/>
    <w:rsid w:val="006E1288"/>
    <w:rsid w:val="006F398A"/>
    <w:rsid w:val="00700549"/>
    <w:rsid w:val="0070262F"/>
    <w:rsid w:val="00720CEC"/>
    <w:rsid w:val="00742DEA"/>
    <w:rsid w:val="00747554"/>
    <w:rsid w:val="00751227"/>
    <w:rsid w:val="00783687"/>
    <w:rsid w:val="007A6460"/>
    <w:rsid w:val="007C13E2"/>
    <w:rsid w:val="007D6F1C"/>
    <w:rsid w:val="00804B2E"/>
    <w:rsid w:val="00816F41"/>
    <w:rsid w:val="00822808"/>
    <w:rsid w:val="0082739A"/>
    <w:rsid w:val="00833104"/>
    <w:rsid w:val="00834F1B"/>
    <w:rsid w:val="00836F53"/>
    <w:rsid w:val="0084005A"/>
    <w:rsid w:val="008454B3"/>
    <w:rsid w:val="00846DE9"/>
    <w:rsid w:val="00847790"/>
    <w:rsid w:val="008571C1"/>
    <w:rsid w:val="00857B99"/>
    <w:rsid w:val="0087635B"/>
    <w:rsid w:val="00880454"/>
    <w:rsid w:val="008850FF"/>
    <w:rsid w:val="00887E42"/>
    <w:rsid w:val="00891C36"/>
    <w:rsid w:val="008B50CC"/>
    <w:rsid w:val="008C27F5"/>
    <w:rsid w:val="008D75DB"/>
    <w:rsid w:val="008E0EDB"/>
    <w:rsid w:val="008E3AE5"/>
    <w:rsid w:val="008E4464"/>
    <w:rsid w:val="008E4C98"/>
    <w:rsid w:val="008E7745"/>
    <w:rsid w:val="008F3B25"/>
    <w:rsid w:val="008F5716"/>
    <w:rsid w:val="009106CC"/>
    <w:rsid w:val="009242FD"/>
    <w:rsid w:val="00932435"/>
    <w:rsid w:val="009358ED"/>
    <w:rsid w:val="009451A3"/>
    <w:rsid w:val="00946DD8"/>
    <w:rsid w:val="00967402"/>
    <w:rsid w:val="00975CAF"/>
    <w:rsid w:val="00982F7B"/>
    <w:rsid w:val="00991BC4"/>
    <w:rsid w:val="009B77CA"/>
    <w:rsid w:val="009D1D44"/>
    <w:rsid w:val="009E657D"/>
    <w:rsid w:val="009F5BAF"/>
    <w:rsid w:val="00A20258"/>
    <w:rsid w:val="00A22EC2"/>
    <w:rsid w:val="00A36621"/>
    <w:rsid w:val="00A44F48"/>
    <w:rsid w:val="00A55DC2"/>
    <w:rsid w:val="00A7465F"/>
    <w:rsid w:val="00A844F4"/>
    <w:rsid w:val="00A905E4"/>
    <w:rsid w:val="00A92DE7"/>
    <w:rsid w:val="00A9581C"/>
    <w:rsid w:val="00A9631A"/>
    <w:rsid w:val="00AA6EA7"/>
    <w:rsid w:val="00AB13DB"/>
    <w:rsid w:val="00AB3DD7"/>
    <w:rsid w:val="00AC195D"/>
    <w:rsid w:val="00B00EEB"/>
    <w:rsid w:val="00B022AB"/>
    <w:rsid w:val="00B04208"/>
    <w:rsid w:val="00B1108C"/>
    <w:rsid w:val="00B1388F"/>
    <w:rsid w:val="00B16005"/>
    <w:rsid w:val="00B222EE"/>
    <w:rsid w:val="00B23646"/>
    <w:rsid w:val="00B44EAF"/>
    <w:rsid w:val="00B467B8"/>
    <w:rsid w:val="00B51837"/>
    <w:rsid w:val="00B52BEA"/>
    <w:rsid w:val="00B71040"/>
    <w:rsid w:val="00B74FBE"/>
    <w:rsid w:val="00B75FCE"/>
    <w:rsid w:val="00B80FCF"/>
    <w:rsid w:val="00B928E9"/>
    <w:rsid w:val="00B970ED"/>
    <w:rsid w:val="00BB1FA2"/>
    <w:rsid w:val="00BB621E"/>
    <w:rsid w:val="00BB76C1"/>
    <w:rsid w:val="00BC4A8B"/>
    <w:rsid w:val="00BC4D7C"/>
    <w:rsid w:val="00BD0A99"/>
    <w:rsid w:val="00BD1D84"/>
    <w:rsid w:val="00BE7090"/>
    <w:rsid w:val="00BF35DA"/>
    <w:rsid w:val="00BF577A"/>
    <w:rsid w:val="00BF778A"/>
    <w:rsid w:val="00C23125"/>
    <w:rsid w:val="00C25E37"/>
    <w:rsid w:val="00C26239"/>
    <w:rsid w:val="00C35A87"/>
    <w:rsid w:val="00C51ED2"/>
    <w:rsid w:val="00C759BB"/>
    <w:rsid w:val="00C955D6"/>
    <w:rsid w:val="00C95C0D"/>
    <w:rsid w:val="00C9604E"/>
    <w:rsid w:val="00CA217B"/>
    <w:rsid w:val="00CB15F6"/>
    <w:rsid w:val="00CE26CA"/>
    <w:rsid w:val="00D33446"/>
    <w:rsid w:val="00D34997"/>
    <w:rsid w:val="00D35FA2"/>
    <w:rsid w:val="00D36F10"/>
    <w:rsid w:val="00D57F49"/>
    <w:rsid w:val="00D63802"/>
    <w:rsid w:val="00D856CD"/>
    <w:rsid w:val="00DB0359"/>
    <w:rsid w:val="00DB7223"/>
    <w:rsid w:val="00DC41D4"/>
    <w:rsid w:val="00DE315D"/>
    <w:rsid w:val="00DF3934"/>
    <w:rsid w:val="00E04CA1"/>
    <w:rsid w:val="00E12803"/>
    <w:rsid w:val="00E206F7"/>
    <w:rsid w:val="00E21EF0"/>
    <w:rsid w:val="00E2628E"/>
    <w:rsid w:val="00E301D6"/>
    <w:rsid w:val="00E375B7"/>
    <w:rsid w:val="00E75301"/>
    <w:rsid w:val="00E83391"/>
    <w:rsid w:val="00EB2EA7"/>
    <w:rsid w:val="00EB4884"/>
    <w:rsid w:val="00EC50F2"/>
    <w:rsid w:val="00EF15C4"/>
    <w:rsid w:val="00F03235"/>
    <w:rsid w:val="00F0670A"/>
    <w:rsid w:val="00F0709B"/>
    <w:rsid w:val="00F11E5F"/>
    <w:rsid w:val="00F1282C"/>
    <w:rsid w:val="00F163A3"/>
    <w:rsid w:val="00F209B5"/>
    <w:rsid w:val="00F31938"/>
    <w:rsid w:val="00F7333F"/>
    <w:rsid w:val="00F74129"/>
    <w:rsid w:val="00F7482B"/>
    <w:rsid w:val="00F74E54"/>
    <w:rsid w:val="00F7682E"/>
    <w:rsid w:val="00FB3525"/>
    <w:rsid w:val="00FC0371"/>
    <w:rsid w:val="00FE30C9"/>
    <w:rsid w:val="00FF3F6E"/>
    <w:rsid w:val="019879D1"/>
    <w:rsid w:val="0414695B"/>
    <w:rsid w:val="04920C37"/>
    <w:rsid w:val="0524C70A"/>
    <w:rsid w:val="06A61F9E"/>
    <w:rsid w:val="075E4DEA"/>
    <w:rsid w:val="07F74AC6"/>
    <w:rsid w:val="080A5D46"/>
    <w:rsid w:val="091F6E51"/>
    <w:rsid w:val="09DB2D57"/>
    <w:rsid w:val="0A262DB1"/>
    <w:rsid w:val="0AE0CC9C"/>
    <w:rsid w:val="0C6180AF"/>
    <w:rsid w:val="0D819D19"/>
    <w:rsid w:val="0D8D548A"/>
    <w:rsid w:val="10FA5530"/>
    <w:rsid w:val="112DD8F6"/>
    <w:rsid w:val="11B41250"/>
    <w:rsid w:val="12BC5255"/>
    <w:rsid w:val="168CA861"/>
    <w:rsid w:val="16954E06"/>
    <w:rsid w:val="17FA4ECB"/>
    <w:rsid w:val="1892CA93"/>
    <w:rsid w:val="189A1362"/>
    <w:rsid w:val="199CE83C"/>
    <w:rsid w:val="1AB14DCF"/>
    <w:rsid w:val="1CE9811B"/>
    <w:rsid w:val="1D7FF98C"/>
    <w:rsid w:val="2064DF55"/>
    <w:rsid w:val="20A14885"/>
    <w:rsid w:val="21694781"/>
    <w:rsid w:val="22534E24"/>
    <w:rsid w:val="23615539"/>
    <w:rsid w:val="27C17E48"/>
    <w:rsid w:val="29AA15EC"/>
    <w:rsid w:val="2C62BE24"/>
    <w:rsid w:val="2C9D4EDC"/>
    <w:rsid w:val="2CBD66BD"/>
    <w:rsid w:val="2D89A325"/>
    <w:rsid w:val="2ED026E4"/>
    <w:rsid w:val="2F0CB248"/>
    <w:rsid w:val="2FB97404"/>
    <w:rsid w:val="3030EEF7"/>
    <w:rsid w:val="3069C276"/>
    <w:rsid w:val="328F5732"/>
    <w:rsid w:val="348EFF0D"/>
    <w:rsid w:val="36EDC9A9"/>
    <w:rsid w:val="37257F56"/>
    <w:rsid w:val="39BA98BB"/>
    <w:rsid w:val="3B5C7FF3"/>
    <w:rsid w:val="3BDC1AF4"/>
    <w:rsid w:val="3C04F661"/>
    <w:rsid w:val="3C12AA9E"/>
    <w:rsid w:val="3EB29A80"/>
    <w:rsid w:val="3EFA4C81"/>
    <w:rsid w:val="3F81842D"/>
    <w:rsid w:val="40CEDFA8"/>
    <w:rsid w:val="42179146"/>
    <w:rsid w:val="44483507"/>
    <w:rsid w:val="44539E68"/>
    <w:rsid w:val="44A6B454"/>
    <w:rsid w:val="44FC544B"/>
    <w:rsid w:val="46455F3F"/>
    <w:rsid w:val="48C34871"/>
    <w:rsid w:val="48CB1FAC"/>
    <w:rsid w:val="49BDEB36"/>
    <w:rsid w:val="4A47B23A"/>
    <w:rsid w:val="4B04917F"/>
    <w:rsid w:val="4C0002A0"/>
    <w:rsid w:val="4CFF3BD4"/>
    <w:rsid w:val="4DF57B6F"/>
    <w:rsid w:val="4E5F3427"/>
    <w:rsid w:val="502ED027"/>
    <w:rsid w:val="51A00318"/>
    <w:rsid w:val="5221EEA8"/>
    <w:rsid w:val="5408BAB9"/>
    <w:rsid w:val="548C89E8"/>
    <w:rsid w:val="54A7ED41"/>
    <w:rsid w:val="553E1E70"/>
    <w:rsid w:val="56A0320B"/>
    <w:rsid w:val="5876F7CC"/>
    <w:rsid w:val="592753B0"/>
    <w:rsid w:val="59514428"/>
    <w:rsid w:val="59751B3E"/>
    <w:rsid w:val="5B658D81"/>
    <w:rsid w:val="5BA028BC"/>
    <w:rsid w:val="5BC2A852"/>
    <w:rsid w:val="5EAA7B27"/>
    <w:rsid w:val="5FF93E8F"/>
    <w:rsid w:val="6027DC67"/>
    <w:rsid w:val="623C24D6"/>
    <w:rsid w:val="62C8BE27"/>
    <w:rsid w:val="63FCABCC"/>
    <w:rsid w:val="65EF502D"/>
    <w:rsid w:val="672BE46E"/>
    <w:rsid w:val="6859E8C5"/>
    <w:rsid w:val="68BB9FED"/>
    <w:rsid w:val="69E5FEC1"/>
    <w:rsid w:val="6A7D88B4"/>
    <w:rsid w:val="6C762014"/>
    <w:rsid w:val="6CD7F39D"/>
    <w:rsid w:val="6F84CE21"/>
    <w:rsid w:val="6FFF1D1C"/>
    <w:rsid w:val="707C96AF"/>
    <w:rsid w:val="72CC72E7"/>
    <w:rsid w:val="732AAFDA"/>
    <w:rsid w:val="7406D5DD"/>
    <w:rsid w:val="745EDAD1"/>
    <w:rsid w:val="782AFD52"/>
    <w:rsid w:val="78BB4720"/>
    <w:rsid w:val="7B1ADD3E"/>
    <w:rsid w:val="7B2153A5"/>
    <w:rsid w:val="7CBE3695"/>
    <w:rsid w:val="7D54CDDF"/>
    <w:rsid w:val="7D8A9F09"/>
    <w:rsid w:val="7DA6918E"/>
    <w:rsid w:val="7F1912D3"/>
    <w:rsid w:val="7F47B625"/>
    <w:rsid w:val="7F4AB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6992"/>
  <w15:chartTrackingRefBased/>
  <w15:docId w15:val="{1A0B259C-6E5C-0C49-8F85-E0D1FD4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E5F3427"/>
    <w:rPr>
      <w:lang w:val="es-PA"/>
    </w:rPr>
  </w:style>
  <w:style w:type="paragraph" w:styleId="Heading1">
    <w:name w:val="heading 1"/>
    <w:basedOn w:val="Normal"/>
    <w:next w:val="Normal"/>
    <w:link w:val="Heading1Char"/>
    <w:uiPriority w:val="9"/>
    <w:qFormat/>
    <w:rsid w:val="4E5F3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4E5F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4E5F3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4E5F3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4E5F3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4E5F3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4E5F3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4E5F3427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4E5F3427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4E5F3427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E5F3427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4E5F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4E5F3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E5F3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4E5F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4E5F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4E5F3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F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427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familycheckup.com/sites/default/files/Establishing%20a%20Focused%20Environment%20for%20Session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Tracking%20Parent%20Skill%20Practice%20Emojis-%20Spanish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content/parenting-vide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efamilycheckup.com/content/everyday-parenting-handou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6" ma:contentTypeDescription="Create a new document." ma:contentTypeScope="" ma:versionID="b97872b20587847a22356b0e8cee8ea9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05ab3119326b5abf36b0adaafedbe724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9A66C-1916-42E2-BEF9-1223C3BD0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Anna Cecilia McWhirter</cp:lastModifiedBy>
  <cp:revision>98</cp:revision>
  <dcterms:created xsi:type="dcterms:W3CDTF">2024-11-15T16:39:00Z</dcterms:created>
  <dcterms:modified xsi:type="dcterms:W3CDTF">2025-06-12T18:37:00Z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