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D3D2" w14:textId="1F932F26" w:rsidR="002A0F18" w:rsidRPr="008B2389" w:rsidRDefault="00FB2A19" w:rsidP="00E60FB1">
      <w:pPr>
        <w:spacing w:after="0" w:line="240" w:lineRule="auto"/>
        <w:jc w:val="center"/>
        <w:rPr>
          <w:rFonts w:cstheme="minorHAnsi"/>
          <w:b/>
          <w:sz w:val="32"/>
          <w:szCs w:val="32"/>
        </w:rPr>
      </w:pPr>
      <w:r w:rsidRPr="008B2389">
        <w:rPr>
          <w:rFonts w:cstheme="minorHAnsi"/>
          <w:b/>
          <w:sz w:val="32"/>
          <w:szCs w:val="32"/>
        </w:rPr>
        <w:t>The Family Check-Up</w:t>
      </w:r>
      <w:r w:rsidR="000B0B58" w:rsidRPr="008B2389">
        <w:rPr>
          <w:rFonts w:cstheme="minorHAnsi"/>
          <w:b/>
          <w:sz w:val="32"/>
          <w:szCs w:val="32"/>
        </w:rPr>
        <w:t xml:space="preserve"> (FCU)</w:t>
      </w:r>
      <w:r w:rsidR="002A0F18" w:rsidRPr="008B2389">
        <w:rPr>
          <w:rFonts w:cstheme="minorHAnsi"/>
          <w:b/>
          <w:sz w:val="32"/>
          <w:szCs w:val="32"/>
        </w:rPr>
        <w:t xml:space="preserve"> Model Overview</w:t>
      </w:r>
    </w:p>
    <w:p w14:paraId="5EC3E1BB" w14:textId="6C849AF8" w:rsidR="00E60FB1" w:rsidRPr="002A0F18" w:rsidRDefault="002A0F18" w:rsidP="00E60FB1">
      <w:pPr>
        <w:spacing w:after="0" w:line="240" w:lineRule="auto"/>
        <w:jc w:val="center"/>
        <w:rPr>
          <w:rFonts w:cstheme="minorHAnsi"/>
          <w:b/>
          <w:sz w:val="28"/>
          <w:szCs w:val="28"/>
        </w:rPr>
      </w:pPr>
      <w:r w:rsidRPr="008B2389">
        <w:rPr>
          <w:rFonts w:cstheme="minorHAnsi"/>
          <w:b/>
          <w:sz w:val="32"/>
          <w:szCs w:val="32"/>
        </w:rPr>
        <w:t>Intervention and Implementation</w:t>
      </w:r>
    </w:p>
    <w:p w14:paraId="578F91B1" w14:textId="77777777" w:rsidR="002A0F18" w:rsidRPr="002A0F18" w:rsidRDefault="002A0F18" w:rsidP="00E60FB1">
      <w:pPr>
        <w:spacing w:after="0" w:line="240" w:lineRule="auto"/>
        <w:jc w:val="center"/>
        <w:rPr>
          <w:rFonts w:cstheme="minorHAnsi"/>
          <w:b/>
          <w:sz w:val="16"/>
          <w:szCs w:val="16"/>
        </w:rPr>
      </w:pPr>
    </w:p>
    <w:p w14:paraId="15CC2F6E" w14:textId="39107940" w:rsidR="000B0B58" w:rsidRPr="00E60FB1" w:rsidRDefault="00FB2A19" w:rsidP="00E60FB1">
      <w:pPr>
        <w:spacing w:after="0" w:line="240" w:lineRule="auto"/>
        <w:ind w:firstLine="720"/>
        <w:rPr>
          <w:rFonts w:cstheme="minorHAnsi"/>
          <w:b/>
          <w:sz w:val="24"/>
          <w:szCs w:val="24"/>
        </w:rPr>
      </w:pPr>
      <w:r w:rsidRPr="00E60FB1">
        <w:rPr>
          <w:rFonts w:cstheme="minorHAnsi"/>
          <w:sz w:val="24"/>
          <w:szCs w:val="24"/>
        </w:rPr>
        <w:t xml:space="preserve">The </w:t>
      </w:r>
      <w:r w:rsidR="006A6ECC">
        <w:rPr>
          <w:rFonts w:cstheme="minorHAnsi"/>
          <w:sz w:val="24"/>
          <w:szCs w:val="24"/>
        </w:rPr>
        <w:t>Family Check-Up (</w:t>
      </w:r>
      <w:r w:rsidR="00766EF1" w:rsidRPr="00E60FB1">
        <w:rPr>
          <w:rFonts w:cstheme="minorHAnsi"/>
          <w:sz w:val="24"/>
          <w:szCs w:val="24"/>
        </w:rPr>
        <w:t>FCU</w:t>
      </w:r>
      <w:r w:rsidR="006A6ECC">
        <w:rPr>
          <w:rFonts w:cstheme="minorHAnsi"/>
          <w:sz w:val="24"/>
          <w:szCs w:val="24"/>
        </w:rPr>
        <w:t>) model</w:t>
      </w:r>
      <w:r w:rsidRPr="00E60FB1">
        <w:rPr>
          <w:rFonts w:cstheme="minorHAnsi"/>
          <w:sz w:val="24"/>
          <w:szCs w:val="24"/>
        </w:rPr>
        <w:t xml:space="preserve"> </w:t>
      </w:r>
      <w:r w:rsidR="004D5814" w:rsidRPr="00E60FB1">
        <w:rPr>
          <w:rFonts w:cstheme="minorHAnsi"/>
          <w:sz w:val="24"/>
          <w:szCs w:val="24"/>
        </w:rPr>
        <w:t xml:space="preserve">is assessment-driven, strengths-based, </w:t>
      </w:r>
      <w:r w:rsidR="00DF1468" w:rsidRPr="00E60FB1">
        <w:rPr>
          <w:rFonts w:cstheme="minorHAnsi"/>
          <w:sz w:val="24"/>
          <w:szCs w:val="24"/>
        </w:rPr>
        <w:t xml:space="preserve">and </w:t>
      </w:r>
      <w:r w:rsidR="004D5814" w:rsidRPr="00E60FB1">
        <w:rPr>
          <w:rFonts w:cstheme="minorHAnsi"/>
          <w:sz w:val="24"/>
          <w:szCs w:val="24"/>
        </w:rPr>
        <w:t xml:space="preserve">tailored to improve family management practices </w:t>
      </w:r>
      <w:r w:rsidR="00562371" w:rsidRPr="00E60FB1">
        <w:rPr>
          <w:rFonts w:cstheme="minorHAnsi"/>
          <w:sz w:val="24"/>
          <w:szCs w:val="24"/>
        </w:rPr>
        <w:t>(i.e., family routines and parenting) and</w:t>
      </w:r>
      <w:r w:rsidR="004D5814" w:rsidRPr="00E60FB1">
        <w:rPr>
          <w:rFonts w:cstheme="minorHAnsi"/>
          <w:sz w:val="24"/>
          <w:szCs w:val="24"/>
        </w:rPr>
        <w:t xml:space="preserve"> child outcomes </w:t>
      </w:r>
      <w:r w:rsidR="00713097" w:rsidRPr="00E60FB1">
        <w:rPr>
          <w:rFonts w:cstheme="minorHAnsi"/>
          <w:sz w:val="24"/>
          <w:szCs w:val="24"/>
        </w:rPr>
        <w:fldChar w:fldCharType="begin"/>
      </w:r>
      <w:r w:rsidR="00713097" w:rsidRPr="00E60FB1">
        <w:rPr>
          <w:rFonts w:cstheme="minorHAnsi"/>
          <w:sz w:val="24"/>
          <w:szCs w:val="24"/>
        </w:rPr>
        <w:instrText xml:space="preserve"> ADDIN EN.CITE &lt;EndNote&gt;&lt;Cite&gt;&lt;Author&gt;Dishion&lt;/Author&gt;&lt;Year&gt;2008&lt;/Year&gt;&lt;IDText&gt;The Family Check‐Up with high‐risk indigent families: Preventing problem behavior by increasing parents’ positive behavior support in early childhood&lt;/IDText&gt;&lt;DisplayText&gt;(Dishion et al., 2008; Dishion &amp;amp; Stormshak, 2007)&lt;/DisplayText&gt;&lt;record&gt;&lt;isbn&gt;1467-8624&lt;/isbn&gt;&lt;titles&gt;&lt;title&gt;The Family Check‐Up with high‐risk indigent families: Preventing problem behavior by increasing parents’ positive behavior support in early childhood&lt;/title&gt;&lt;secondary-title&gt;Child development&lt;/secondary-title&gt;&lt;/titles&gt;&lt;pages&gt;1395-1414&lt;/pages&gt;&lt;number&gt;5&lt;/number&gt;&lt;contributors&gt;&lt;authors&gt;&lt;author&gt;Dishion, Thomas J&lt;/author&gt;&lt;author&gt;Connell, Arin&lt;/author&gt;&lt;author&gt;Weaver, Chelsea&lt;/author&gt;&lt;author&gt;Shaw, Daniel&lt;/author&gt;&lt;author&gt;Gardner, Frances&lt;/author&gt;&lt;author&gt;Wilson, Melvin&lt;/author&gt;&lt;/authors&gt;&lt;/contributors&gt;&lt;added-date format="utc"&gt;1424474904&lt;/added-date&gt;&lt;ref-type name="Journal Article"&gt;17&lt;/ref-type&gt;&lt;dates&gt;&lt;year&gt;2008&lt;/year&gt;&lt;/dates&gt;&lt;rec-number&gt;218&lt;/rec-number&gt;&lt;last-updated-date format="utc"&gt;1439164220&lt;/last-updated-date&gt;&lt;volume&gt;79&lt;/volume&gt;&lt;/record&gt;&lt;/Cite&gt;&lt;Cite&gt;&lt;Author&gt;Dishion&lt;/Author&gt;&lt;Year&gt;2007&lt;/Year&gt;&lt;IDText&gt;Intervening in children&amp;apos;s lives: An ecological, family-centered approach to mental health care&lt;/IDText&gt;&lt;record&gt;&lt;isbn&gt;1591474280&lt;/isbn&gt;&lt;titles&gt;&lt;title&gt;Intervening in children&amp;apos;s lives: An ecological, family-centered approach to mental health care&lt;/title&gt;&lt;/titles&gt;&lt;contributors&gt;&lt;authors&gt;&lt;author&gt;Dishion, Thomas J&lt;/author&gt;&lt;author&gt;Stormshak, Elizabeth A&lt;/author&gt;&lt;/authors&gt;&lt;/contributors&gt;&lt;added-date format="utc"&gt;1388955114&lt;/added-date&gt;&lt;ref-type name="Book"&gt;6&lt;/ref-type&gt;&lt;dates&gt;&lt;year&gt;2007&lt;/year&gt;&lt;/dates&gt;&lt;rec-number&gt;51&lt;/rec-number&gt;&lt;publisher&gt;American Psychological Association&lt;/publisher&gt;&lt;last-updated-date format="utc"&gt;1389766610&lt;/last-updated-date&gt;&lt;/record&gt;&lt;/Cite&gt;&lt;/EndNote&gt;</w:instrText>
      </w:r>
      <w:r w:rsidR="00713097" w:rsidRPr="00E60FB1">
        <w:rPr>
          <w:rFonts w:cstheme="minorHAnsi"/>
          <w:sz w:val="24"/>
          <w:szCs w:val="24"/>
        </w:rPr>
        <w:fldChar w:fldCharType="separate"/>
      </w:r>
      <w:r w:rsidR="00713097" w:rsidRPr="00E60FB1">
        <w:rPr>
          <w:rFonts w:cstheme="minorHAnsi"/>
          <w:noProof/>
          <w:sz w:val="24"/>
          <w:szCs w:val="24"/>
        </w:rPr>
        <w:t>(Dishion et al., 2008; Dishion &amp; Stormshak, 2007)</w:t>
      </w:r>
      <w:r w:rsidR="00713097" w:rsidRPr="00E60FB1">
        <w:rPr>
          <w:rFonts w:cstheme="minorHAnsi"/>
          <w:sz w:val="24"/>
          <w:szCs w:val="24"/>
        </w:rPr>
        <w:fldChar w:fldCharType="end"/>
      </w:r>
      <w:r w:rsidR="004D5814" w:rsidRPr="00E60FB1">
        <w:rPr>
          <w:rFonts w:cstheme="minorHAnsi"/>
          <w:sz w:val="24"/>
          <w:szCs w:val="24"/>
        </w:rPr>
        <w:t xml:space="preserve">. </w:t>
      </w:r>
      <w:r w:rsidR="006F5E34" w:rsidRPr="00E60FB1">
        <w:rPr>
          <w:rFonts w:cstheme="minorHAnsi"/>
          <w:sz w:val="24"/>
          <w:szCs w:val="24"/>
        </w:rPr>
        <w:t>It</w:t>
      </w:r>
      <w:r w:rsidR="004D5814" w:rsidRPr="00E60FB1">
        <w:rPr>
          <w:rFonts w:cstheme="minorHAnsi"/>
          <w:sz w:val="24"/>
          <w:szCs w:val="24"/>
        </w:rPr>
        <w:t xml:space="preserve"> </w:t>
      </w:r>
      <w:r w:rsidR="005567B1" w:rsidRPr="00E60FB1">
        <w:rPr>
          <w:rFonts w:cstheme="minorHAnsi"/>
          <w:sz w:val="24"/>
          <w:szCs w:val="24"/>
        </w:rPr>
        <w:t>integrates motivational enhancement strategies</w:t>
      </w:r>
      <w:r w:rsidR="00713097" w:rsidRPr="00E60FB1">
        <w:rPr>
          <w:rFonts w:cstheme="minorHAnsi"/>
          <w:sz w:val="24"/>
          <w:szCs w:val="24"/>
        </w:rPr>
        <w:t xml:space="preserve"> </w:t>
      </w:r>
      <w:r w:rsidR="00713097" w:rsidRPr="00E60FB1">
        <w:rPr>
          <w:rFonts w:cstheme="minorHAnsi"/>
          <w:sz w:val="24"/>
          <w:szCs w:val="24"/>
        </w:rPr>
        <w:fldChar w:fldCharType="begin"/>
      </w:r>
      <w:r w:rsidR="00713097" w:rsidRPr="00E60FB1">
        <w:rPr>
          <w:rFonts w:cstheme="minorHAnsi"/>
          <w:sz w:val="24"/>
          <w:szCs w:val="24"/>
        </w:rPr>
        <w:instrText xml:space="preserve"> ADDIN EN.CITE &lt;EndNote&gt;&lt;Cite&gt;&lt;Author&gt;Miller&lt;/Author&gt;&lt;Year&gt;2002&lt;/Year&gt;&lt;IDText&gt;Motivational interviewing: Preparing people for change&lt;/IDText&gt;&lt;DisplayText&gt;(Miller &amp;amp; Rollnick, 2002)&lt;/DisplayText&gt;&lt;record&gt;&lt;isbn&gt;1572305630&lt;/isbn&gt;&lt;titles&gt;&lt;title&gt;Motivational interviewing: Preparing people for change&lt;/title&gt;&lt;/titles&gt;&lt;contributors&gt;&lt;authors&gt;&lt;author&gt;Miller, William R&lt;/author&gt;&lt;author&gt;Rollnick, Stephen&lt;/author&gt;&lt;/authors&gt;&lt;/contributors&gt;&lt;added-date format="utc"&gt;1389316743&lt;/added-date&gt;&lt;ref-type name="Book"&gt;6&lt;/ref-type&gt;&lt;dates&gt;&lt;year&gt;2002&lt;/year&gt;&lt;/dates&gt;&lt;rec-number&gt;78&lt;/rec-number&gt;&lt;publisher&gt;Guilford press&lt;/publisher&gt;&lt;last-updated-date format="utc"&gt;1389766610&lt;/last-updated-date&gt;&lt;/record&gt;&lt;/Cite&gt;&lt;/EndNote&gt;</w:instrText>
      </w:r>
      <w:r w:rsidR="00713097" w:rsidRPr="00E60FB1">
        <w:rPr>
          <w:rFonts w:cstheme="minorHAnsi"/>
          <w:sz w:val="24"/>
          <w:szCs w:val="24"/>
        </w:rPr>
        <w:fldChar w:fldCharType="separate"/>
      </w:r>
      <w:r w:rsidR="00713097" w:rsidRPr="00E60FB1">
        <w:rPr>
          <w:rFonts w:cstheme="minorHAnsi"/>
          <w:noProof/>
          <w:sz w:val="24"/>
          <w:szCs w:val="24"/>
        </w:rPr>
        <w:t>(Miller &amp; Rollnick, 2002)</w:t>
      </w:r>
      <w:r w:rsidR="00713097" w:rsidRPr="00E60FB1">
        <w:rPr>
          <w:rFonts w:cstheme="minorHAnsi"/>
          <w:sz w:val="24"/>
          <w:szCs w:val="24"/>
        </w:rPr>
        <w:fldChar w:fldCharType="end"/>
      </w:r>
      <w:r w:rsidR="005E355F" w:rsidRPr="00E60FB1">
        <w:rPr>
          <w:rFonts w:cstheme="minorHAnsi"/>
          <w:sz w:val="24"/>
          <w:szCs w:val="24"/>
        </w:rPr>
        <w:t xml:space="preserve"> </w:t>
      </w:r>
      <w:r w:rsidR="005567B1" w:rsidRPr="00E60FB1">
        <w:rPr>
          <w:rFonts w:cstheme="minorHAnsi"/>
          <w:sz w:val="24"/>
          <w:szCs w:val="24"/>
        </w:rPr>
        <w:t xml:space="preserve">and treats the parent as </w:t>
      </w:r>
      <w:r w:rsidR="006F5E34" w:rsidRPr="00E60FB1">
        <w:rPr>
          <w:rFonts w:cstheme="minorHAnsi"/>
          <w:sz w:val="24"/>
          <w:szCs w:val="24"/>
        </w:rPr>
        <w:t xml:space="preserve">an </w:t>
      </w:r>
      <w:r w:rsidR="005567B1" w:rsidRPr="00E60FB1">
        <w:rPr>
          <w:rFonts w:cstheme="minorHAnsi"/>
          <w:sz w:val="24"/>
          <w:szCs w:val="24"/>
        </w:rPr>
        <w:t xml:space="preserve">expert </w:t>
      </w:r>
      <w:r w:rsidR="008E0650" w:rsidRPr="00E60FB1">
        <w:rPr>
          <w:rFonts w:cstheme="minorHAnsi"/>
          <w:sz w:val="24"/>
          <w:szCs w:val="24"/>
        </w:rPr>
        <w:t>in a</w:t>
      </w:r>
      <w:r w:rsidR="005567B1" w:rsidRPr="00E60FB1">
        <w:rPr>
          <w:rFonts w:cstheme="minorHAnsi"/>
          <w:sz w:val="24"/>
          <w:szCs w:val="24"/>
        </w:rPr>
        <w:t xml:space="preserve"> collaborative process between the parent and provider</w:t>
      </w:r>
      <w:r w:rsidR="004E52C2" w:rsidRPr="00E60FB1">
        <w:rPr>
          <w:rFonts w:cstheme="minorHAnsi"/>
          <w:sz w:val="24"/>
          <w:szCs w:val="24"/>
        </w:rPr>
        <w:t xml:space="preserve">. </w:t>
      </w:r>
    </w:p>
    <w:p w14:paraId="332EF9F6" w14:textId="77777777" w:rsidR="00420674" w:rsidRDefault="00420674" w:rsidP="002F7312">
      <w:pPr>
        <w:spacing w:after="0" w:line="240" w:lineRule="auto"/>
        <w:rPr>
          <w:rFonts w:cstheme="minorHAnsi"/>
          <w:b/>
          <w:sz w:val="24"/>
          <w:szCs w:val="24"/>
        </w:rPr>
      </w:pPr>
    </w:p>
    <w:p w14:paraId="0C85F52F" w14:textId="679BC5C3" w:rsidR="00E60FB1" w:rsidRDefault="008B2389" w:rsidP="002A0F18">
      <w:pPr>
        <w:spacing w:after="0" w:line="240" w:lineRule="auto"/>
        <w:jc w:val="center"/>
        <w:rPr>
          <w:rFonts w:cstheme="minorHAnsi"/>
          <w:b/>
          <w:sz w:val="28"/>
          <w:szCs w:val="28"/>
        </w:rPr>
      </w:pPr>
      <w:r>
        <w:rPr>
          <w:rFonts w:cstheme="minorHAnsi"/>
          <w:b/>
          <w:sz w:val="28"/>
          <w:szCs w:val="28"/>
        </w:rPr>
        <w:t xml:space="preserve">Family Check-Up </w:t>
      </w:r>
      <w:r w:rsidR="008E0650" w:rsidRPr="002A0F18">
        <w:rPr>
          <w:rFonts w:cstheme="minorHAnsi"/>
          <w:b/>
          <w:sz w:val="28"/>
          <w:szCs w:val="28"/>
        </w:rPr>
        <w:t>Intervention Model</w:t>
      </w:r>
    </w:p>
    <w:p w14:paraId="63934CFA" w14:textId="77777777" w:rsidR="002A0F18" w:rsidRPr="002A0F18" w:rsidRDefault="002A0F18" w:rsidP="002A0F18">
      <w:pPr>
        <w:spacing w:after="0" w:line="240" w:lineRule="auto"/>
        <w:jc w:val="center"/>
        <w:rPr>
          <w:rFonts w:cstheme="minorHAnsi"/>
          <w:sz w:val="10"/>
          <w:szCs w:val="10"/>
        </w:rPr>
      </w:pPr>
    </w:p>
    <w:p w14:paraId="41CF9056" w14:textId="34D45E82" w:rsidR="002F7312" w:rsidRDefault="00FB2A19" w:rsidP="00E60FB1">
      <w:pPr>
        <w:spacing w:after="0" w:line="240" w:lineRule="auto"/>
        <w:ind w:firstLine="720"/>
        <w:rPr>
          <w:rFonts w:cstheme="minorHAnsi"/>
          <w:sz w:val="24"/>
          <w:szCs w:val="24"/>
        </w:rPr>
      </w:pPr>
      <w:r w:rsidRPr="00E60FB1">
        <w:rPr>
          <w:rFonts w:cstheme="minorHAnsi"/>
          <w:sz w:val="24"/>
          <w:szCs w:val="24"/>
        </w:rPr>
        <w:t xml:space="preserve">The </w:t>
      </w:r>
      <w:r w:rsidR="006F5E34" w:rsidRPr="00E60FB1">
        <w:rPr>
          <w:rFonts w:cstheme="minorHAnsi"/>
          <w:sz w:val="24"/>
          <w:szCs w:val="24"/>
        </w:rPr>
        <w:t xml:space="preserve">FCU </w:t>
      </w:r>
      <w:r w:rsidR="006A6ECC">
        <w:rPr>
          <w:rFonts w:cstheme="minorHAnsi"/>
          <w:sz w:val="24"/>
          <w:szCs w:val="24"/>
        </w:rPr>
        <w:t xml:space="preserve">model </w:t>
      </w:r>
      <w:r w:rsidR="006F5E34" w:rsidRPr="00E60FB1">
        <w:rPr>
          <w:rFonts w:cstheme="minorHAnsi"/>
          <w:sz w:val="24"/>
          <w:szCs w:val="24"/>
        </w:rPr>
        <w:t>consists</w:t>
      </w:r>
      <w:r w:rsidRPr="00E60FB1">
        <w:rPr>
          <w:rFonts w:cstheme="minorHAnsi"/>
          <w:sz w:val="24"/>
          <w:szCs w:val="24"/>
        </w:rPr>
        <w:t xml:space="preserve"> of three sessions</w:t>
      </w:r>
      <w:r w:rsidR="008E0650" w:rsidRPr="00E60FB1">
        <w:rPr>
          <w:rFonts w:cstheme="minorHAnsi"/>
          <w:sz w:val="24"/>
          <w:szCs w:val="24"/>
        </w:rPr>
        <w:t xml:space="preserve"> </w:t>
      </w:r>
      <w:r w:rsidR="000B0B58" w:rsidRPr="00E60FB1">
        <w:rPr>
          <w:rFonts w:cstheme="minorHAnsi"/>
          <w:sz w:val="24"/>
          <w:szCs w:val="24"/>
        </w:rPr>
        <w:t xml:space="preserve">and a varied number of </w:t>
      </w:r>
      <w:r w:rsidR="00140CEE" w:rsidRPr="00E60FB1">
        <w:rPr>
          <w:rFonts w:cstheme="minorHAnsi"/>
          <w:sz w:val="24"/>
          <w:szCs w:val="24"/>
        </w:rPr>
        <w:t>subsequent</w:t>
      </w:r>
      <w:r w:rsidRPr="00E60FB1">
        <w:rPr>
          <w:rFonts w:cstheme="minorHAnsi"/>
          <w:sz w:val="24"/>
          <w:szCs w:val="24"/>
        </w:rPr>
        <w:t xml:space="preserve"> </w:t>
      </w:r>
      <w:r w:rsidR="000B0B58" w:rsidRPr="00E60FB1">
        <w:rPr>
          <w:rFonts w:cstheme="minorHAnsi"/>
          <w:sz w:val="24"/>
          <w:szCs w:val="24"/>
        </w:rPr>
        <w:t xml:space="preserve">follow-up </w:t>
      </w:r>
      <w:r w:rsidRPr="00E60FB1">
        <w:rPr>
          <w:rFonts w:cstheme="minorHAnsi"/>
          <w:sz w:val="24"/>
          <w:szCs w:val="24"/>
        </w:rPr>
        <w:t>services</w:t>
      </w:r>
      <w:r w:rsidR="000B0B58" w:rsidRPr="00E60FB1">
        <w:rPr>
          <w:rFonts w:cstheme="minorHAnsi"/>
          <w:sz w:val="24"/>
          <w:szCs w:val="24"/>
        </w:rPr>
        <w:t xml:space="preserve"> that are tailored to the family’s needs</w:t>
      </w:r>
      <w:r w:rsidR="002F7312" w:rsidRPr="00E60FB1">
        <w:rPr>
          <w:rFonts w:cstheme="minorHAnsi"/>
          <w:sz w:val="24"/>
          <w:szCs w:val="24"/>
        </w:rPr>
        <w:t xml:space="preserve">. The FCU is an adaptive framework; as such, some families receive more follow-up services and supports than others. The FCU is also strengths-based and aims to promote positive functioning and family wellbeing as much as </w:t>
      </w:r>
      <w:r w:rsidR="00DD433F">
        <w:rPr>
          <w:rFonts w:cstheme="minorHAnsi"/>
          <w:sz w:val="24"/>
          <w:szCs w:val="24"/>
        </w:rPr>
        <w:t xml:space="preserve">to </w:t>
      </w:r>
      <w:r w:rsidR="002F7312" w:rsidRPr="00E60FB1">
        <w:rPr>
          <w:rFonts w:cstheme="minorHAnsi"/>
          <w:sz w:val="24"/>
          <w:szCs w:val="24"/>
        </w:rPr>
        <w:t>prevent problem behaviors. Strengths and areas of resilience and healthy family functioning are identified and strengthened as a foundational framework for positive change.</w:t>
      </w:r>
      <w:r w:rsidR="00E60FB1">
        <w:rPr>
          <w:rFonts w:cstheme="minorHAnsi"/>
          <w:sz w:val="24"/>
          <w:szCs w:val="24"/>
        </w:rPr>
        <w:t xml:space="preserve"> </w:t>
      </w:r>
      <w:r w:rsidR="002F7312" w:rsidRPr="00E60FB1">
        <w:rPr>
          <w:rFonts w:cstheme="minorHAnsi"/>
          <w:sz w:val="24"/>
          <w:szCs w:val="24"/>
        </w:rPr>
        <w:t xml:space="preserve">The FCU also emphasizes a collaborative process that empowers parents in their role as leaders within the family; providers are expected to respect the parent’s perspective and treat the parent as expert. </w:t>
      </w:r>
    </w:p>
    <w:p w14:paraId="4CD4F64B" w14:textId="77777777" w:rsidR="004B16C7" w:rsidRDefault="004B16C7" w:rsidP="00E60FB1">
      <w:pPr>
        <w:spacing w:after="0" w:line="240" w:lineRule="auto"/>
        <w:ind w:firstLine="720"/>
        <w:rPr>
          <w:rFonts w:cstheme="minorHAnsi"/>
          <w:sz w:val="24"/>
          <w:szCs w:val="24"/>
        </w:rPr>
      </w:pPr>
    </w:p>
    <w:p w14:paraId="2A6E602C" w14:textId="77777777" w:rsidR="004B16C7" w:rsidRDefault="004B16C7" w:rsidP="00E60FB1">
      <w:pPr>
        <w:spacing w:after="0" w:line="240" w:lineRule="auto"/>
        <w:ind w:firstLine="720"/>
        <w:rPr>
          <w:rFonts w:cstheme="minorHAnsi"/>
          <w:sz w:val="24"/>
          <w:szCs w:val="24"/>
        </w:rPr>
      </w:pPr>
    </w:p>
    <w:p w14:paraId="3F1099E8" w14:textId="7AED28B4" w:rsidR="004B16C7" w:rsidRPr="00E60FB1" w:rsidRDefault="004B16C7" w:rsidP="00E60FB1">
      <w:pPr>
        <w:spacing w:after="0" w:line="240" w:lineRule="auto"/>
        <w:ind w:firstLine="720"/>
        <w:rPr>
          <w:rFonts w:cstheme="minorHAnsi"/>
          <w:sz w:val="24"/>
          <w:szCs w:val="24"/>
        </w:rPr>
      </w:pPr>
      <w:r w:rsidRPr="00C65A94">
        <w:rPr>
          <w:noProof/>
        </w:rPr>
        <w:drawing>
          <wp:inline distT="0" distB="0" distL="0" distR="0" wp14:anchorId="773F6FE8" wp14:editId="57B5147C">
            <wp:extent cx="5424032" cy="3051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38733" cy="3059287"/>
                    </a:xfrm>
                    <a:prstGeom prst="rect">
                      <a:avLst/>
                    </a:prstGeom>
                  </pic:spPr>
                </pic:pic>
              </a:graphicData>
            </a:graphic>
          </wp:inline>
        </w:drawing>
      </w:r>
    </w:p>
    <w:p w14:paraId="010AAA2E" w14:textId="77777777" w:rsidR="00420674" w:rsidRPr="002A0F18" w:rsidRDefault="00420674" w:rsidP="002F7312">
      <w:pPr>
        <w:spacing w:after="0" w:line="240" w:lineRule="auto"/>
        <w:rPr>
          <w:rFonts w:cstheme="minorHAnsi"/>
          <w:b/>
          <w:sz w:val="10"/>
          <w:szCs w:val="10"/>
        </w:rPr>
      </w:pPr>
    </w:p>
    <w:p w14:paraId="1F88E216" w14:textId="77777777" w:rsidR="004B16C7" w:rsidRDefault="004B16C7" w:rsidP="002F7312">
      <w:pPr>
        <w:spacing w:after="0" w:line="240" w:lineRule="auto"/>
        <w:rPr>
          <w:rFonts w:cstheme="minorHAnsi"/>
          <w:b/>
          <w:sz w:val="24"/>
          <w:szCs w:val="24"/>
        </w:rPr>
      </w:pPr>
    </w:p>
    <w:p w14:paraId="6710DA37" w14:textId="77777777" w:rsidR="004B16C7" w:rsidRDefault="004B16C7" w:rsidP="002F7312">
      <w:pPr>
        <w:spacing w:after="0" w:line="240" w:lineRule="auto"/>
        <w:rPr>
          <w:rFonts w:cstheme="minorHAnsi"/>
          <w:b/>
          <w:sz w:val="24"/>
          <w:szCs w:val="24"/>
        </w:rPr>
      </w:pPr>
    </w:p>
    <w:p w14:paraId="65C822CE" w14:textId="30A93988" w:rsidR="002F7312" w:rsidRPr="00E60FB1" w:rsidRDefault="002F7312" w:rsidP="002F7312">
      <w:pPr>
        <w:spacing w:after="0" w:line="240" w:lineRule="auto"/>
        <w:rPr>
          <w:rFonts w:cstheme="minorHAnsi"/>
          <w:b/>
          <w:sz w:val="24"/>
          <w:szCs w:val="24"/>
        </w:rPr>
      </w:pPr>
      <w:r w:rsidRPr="00E60FB1">
        <w:rPr>
          <w:rFonts w:cstheme="minorHAnsi"/>
          <w:b/>
          <w:sz w:val="24"/>
          <w:szCs w:val="24"/>
        </w:rPr>
        <w:t>Intervention Steps</w:t>
      </w:r>
    </w:p>
    <w:p w14:paraId="4088F1D7" w14:textId="77777777" w:rsidR="004B16C7" w:rsidRDefault="004B16C7" w:rsidP="002F7312">
      <w:pPr>
        <w:spacing w:after="0" w:line="240" w:lineRule="auto"/>
        <w:ind w:firstLine="720"/>
        <w:rPr>
          <w:rFonts w:cstheme="minorHAnsi"/>
          <w:b/>
          <w:sz w:val="24"/>
          <w:szCs w:val="24"/>
        </w:rPr>
      </w:pPr>
    </w:p>
    <w:p w14:paraId="57F7D3FD" w14:textId="615622FB" w:rsidR="00F508EE" w:rsidRPr="00E60FB1" w:rsidRDefault="008C4A2C" w:rsidP="002F7312">
      <w:pPr>
        <w:spacing w:after="0" w:line="240" w:lineRule="auto"/>
        <w:ind w:firstLine="720"/>
        <w:rPr>
          <w:rFonts w:cstheme="minorHAnsi"/>
          <w:sz w:val="24"/>
          <w:szCs w:val="24"/>
        </w:rPr>
      </w:pPr>
      <w:r w:rsidRPr="00E60FB1">
        <w:rPr>
          <w:rFonts w:cstheme="minorHAnsi"/>
          <w:b/>
          <w:sz w:val="24"/>
          <w:szCs w:val="24"/>
        </w:rPr>
        <w:t xml:space="preserve">Initial Interview. </w:t>
      </w:r>
      <w:r w:rsidR="000B0B58" w:rsidRPr="00E60FB1">
        <w:rPr>
          <w:rFonts w:cstheme="minorHAnsi"/>
          <w:sz w:val="24"/>
          <w:szCs w:val="24"/>
        </w:rPr>
        <w:t xml:space="preserve">The initial interview </w:t>
      </w:r>
      <w:r w:rsidR="00E35E8C" w:rsidRPr="00E60FB1">
        <w:rPr>
          <w:rFonts w:cstheme="minorHAnsi"/>
          <w:sz w:val="24"/>
          <w:szCs w:val="24"/>
        </w:rPr>
        <w:t>take</w:t>
      </w:r>
      <w:r w:rsidR="000B0B58" w:rsidRPr="00E60FB1">
        <w:rPr>
          <w:rFonts w:cstheme="minorHAnsi"/>
          <w:sz w:val="24"/>
          <w:szCs w:val="24"/>
        </w:rPr>
        <w:t>s</w:t>
      </w:r>
      <w:r w:rsidR="00E35E8C" w:rsidRPr="00E60FB1">
        <w:rPr>
          <w:rFonts w:cstheme="minorHAnsi"/>
          <w:sz w:val="24"/>
          <w:szCs w:val="24"/>
        </w:rPr>
        <w:t xml:space="preserve"> </w:t>
      </w:r>
      <w:r w:rsidR="000910A2" w:rsidRPr="00E60FB1">
        <w:rPr>
          <w:rFonts w:cstheme="minorHAnsi"/>
          <w:sz w:val="24"/>
          <w:szCs w:val="24"/>
        </w:rPr>
        <w:t>30</w:t>
      </w:r>
      <w:r w:rsidR="00E35E8C" w:rsidRPr="00E60FB1">
        <w:rPr>
          <w:rFonts w:cstheme="minorHAnsi"/>
          <w:sz w:val="24"/>
          <w:szCs w:val="24"/>
        </w:rPr>
        <w:t xml:space="preserve"> to </w:t>
      </w:r>
      <w:r w:rsidR="000910A2" w:rsidRPr="00E60FB1">
        <w:rPr>
          <w:rFonts w:cstheme="minorHAnsi"/>
          <w:sz w:val="24"/>
          <w:szCs w:val="24"/>
        </w:rPr>
        <w:t>60 minutes</w:t>
      </w:r>
      <w:r w:rsidR="00467B8C" w:rsidRPr="00E60FB1">
        <w:rPr>
          <w:rFonts w:cstheme="minorHAnsi"/>
          <w:sz w:val="24"/>
          <w:szCs w:val="24"/>
        </w:rPr>
        <w:t>,</w:t>
      </w:r>
      <w:r w:rsidR="000910A2" w:rsidRPr="00E60FB1">
        <w:rPr>
          <w:rFonts w:cstheme="minorHAnsi"/>
          <w:sz w:val="24"/>
          <w:szCs w:val="24"/>
        </w:rPr>
        <w:t xml:space="preserve"> depending on family and intervention site context</w:t>
      </w:r>
      <w:r w:rsidR="00E64E75" w:rsidRPr="00E60FB1">
        <w:rPr>
          <w:rFonts w:cstheme="minorHAnsi"/>
          <w:sz w:val="24"/>
          <w:szCs w:val="24"/>
        </w:rPr>
        <w:t>. Its</w:t>
      </w:r>
      <w:r w:rsidR="000910A2" w:rsidRPr="00E60FB1">
        <w:rPr>
          <w:rFonts w:cstheme="minorHAnsi"/>
          <w:sz w:val="24"/>
          <w:szCs w:val="24"/>
        </w:rPr>
        <w:t xml:space="preserve"> primary purpose is</w:t>
      </w:r>
      <w:r w:rsidRPr="00E60FB1">
        <w:rPr>
          <w:rFonts w:cstheme="minorHAnsi"/>
          <w:sz w:val="24"/>
          <w:szCs w:val="24"/>
        </w:rPr>
        <w:t xml:space="preserve"> to establish a shared perspective </w:t>
      </w:r>
      <w:r w:rsidR="00E64E75" w:rsidRPr="00E60FB1">
        <w:rPr>
          <w:rFonts w:cstheme="minorHAnsi"/>
          <w:sz w:val="24"/>
          <w:szCs w:val="24"/>
        </w:rPr>
        <w:t xml:space="preserve">between provider and family </w:t>
      </w:r>
      <w:r w:rsidRPr="00E60FB1">
        <w:rPr>
          <w:rFonts w:cstheme="minorHAnsi"/>
          <w:sz w:val="24"/>
          <w:szCs w:val="24"/>
        </w:rPr>
        <w:t xml:space="preserve">on the child’s behavior and family context and </w:t>
      </w:r>
      <w:r w:rsidR="005946C5" w:rsidRPr="00E60FB1">
        <w:rPr>
          <w:rFonts w:cstheme="minorHAnsi"/>
          <w:sz w:val="24"/>
          <w:szCs w:val="24"/>
        </w:rPr>
        <w:t xml:space="preserve">to </w:t>
      </w:r>
      <w:r w:rsidRPr="00E60FB1">
        <w:rPr>
          <w:rFonts w:cstheme="minorHAnsi"/>
          <w:sz w:val="24"/>
          <w:szCs w:val="24"/>
        </w:rPr>
        <w:t xml:space="preserve">develop mutual trust and respect between the provider and </w:t>
      </w:r>
      <w:r w:rsidR="000B0B58" w:rsidRPr="00E60FB1">
        <w:rPr>
          <w:rFonts w:cstheme="minorHAnsi"/>
          <w:sz w:val="24"/>
          <w:szCs w:val="24"/>
        </w:rPr>
        <w:t>family</w:t>
      </w:r>
      <w:r w:rsidRPr="00E60FB1">
        <w:rPr>
          <w:rFonts w:cstheme="minorHAnsi"/>
          <w:sz w:val="24"/>
          <w:szCs w:val="24"/>
        </w:rPr>
        <w:t xml:space="preserve">. </w:t>
      </w:r>
      <w:r w:rsidR="003C4412" w:rsidRPr="00E60FB1">
        <w:rPr>
          <w:rFonts w:cstheme="minorHAnsi"/>
          <w:sz w:val="24"/>
          <w:szCs w:val="24"/>
        </w:rPr>
        <w:t xml:space="preserve">The </w:t>
      </w:r>
      <w:r w:rsidRPr="00E60FB1">
        <w:rPr>
          <w:rFonts w:cstheme="minorHAnsi"/>
          <w:sz w:val="24"/>
          <w:szCs w:val="24"/>
        </w:rPr>
        <w:t>provider gathers enough information to form a general understanding of the parents’ concerns</w:t>
      </w:r>
      <w:r w:rsidR="00E64E75" w:rsidRPr="00E60FB1">
        <w:rPr>
          <w:rFonts w:cstheme="minorHAnsi"/>
          <w:sz w:val="24"/>
          <w:szCs w:val="24"/>
        </w:rPr>
        <w:t>,</w:t>
      </w:r>
      <w:r w:rsidRPr="00E60FB1">
        <w:rPr>
          <w:rFonts w:cstheme="minorHAnsi"/>
          <w:sz w:val="24"/>
          <w:szCs w:val="24"/>
        </w:rPr>
        <w:t xml:space="preserve"> goals</w:t>
      </w:r>
      <w:r w:rsidR="00E64E75" w:rsidRPr="00E60FB1">
        <w:rPr>
          <w:rFonts w:cstheme="minorHAnsi"/>
          <w:sz w:val="24"/>
          <w:szCs w:val="24"/>
        </w:rPr>
        <w:t xml:space="preserve">, </w:t>
      </w:r>
      <w:r w:rsidRPr="00E60FB1">
        <w:rPr>
          <w:rFonts w:cstheme="minorHAnsi"/>
          <w:sz w:val="24"/>
          <w:szCs w:val="24"/>
        </w:rPr>
        <w:t>strengths</w:t>
      </w:r>
      <w:r w:rsidR="00E64E75" w:rsidRPr="00E60FB1">
        <w:rPr>
          <w:rFonts w:cstheme="minorHAnsi"/>
          <w:sz w:val="24"/>
          <w:szCs w:val="24"/>
        </w:rPr>
        <w:t>,</w:t>
      </w:r>
      <w:r w:rsidRPr="00E60FB1">
        <w:rPr>
          <w:rFonts w:cstheme="minorHAnsi"/>
          <w:sz w:val="24"/>
          <w:szCs w:val="24"/>
        </w:rPr>
        <w:t xml:space="preserve"> and the parenting strategies they are already using. </w:t>
      </w:r>
    </w:p>
    <w:p w14:paraId="418544B2" w14:textId="77777777" w:rsidR="004B16C7" w:rsidRDefault="004B16C7" w:rsidP="000B0B58">
      <w:pPr>
        <w:spacing w:after="0" w:line="240" w:lineRule="auto"/>
        <w:ind w:firstLine="720"/>
        <w:rPr>
          <w:rFonts w:cstheme="minorHAnsi"/>
          <w:b/>
          <w:sz w:val="24"/>
          <w:szCs w:val="24"/>
        </w:rPr>
      </w:pPr>
    </w:p>
    <w:p w14:paraId="7BA25F6A" w14:textId="262C3B93" w:rsidR="006B51D6" w:rsidRPr="00E60FB1" w:rsidRDefault="00F508EE" w:rsidP="000B0B58">
      <w:pPr>
        <w:spacing w:after="0" w:line="240" w:lineRule="auto"/>
        <w:ind w:firstLine="720"/>
        <w:rPr>
          <w:rFonts w:cstheme="minorHAnsi"/>
          <w:sz w:val="24"/>
          <w:szCs w:val="24"/>
        </w:rPr>
      </w:pPr>
      <w:r w:rsidRPr="00E60FB1">
        <w:rPr>
          <w:rFonts w:cstheme="minorHAnsi"/>
          <w:b/>
          <w:sz w:val="24"/>
          <w:szCs w:val="24"/>
        </w:rPr>
        <w:lastRenderedPageBreak/>
        <w:t>Child and Family Assessment</w:t>
      </w:r>
      <w:r w:rsidRPr="00E60FB1">
        <w:rPr>
          <w:rFonts w:cstheme="minorHAnsi"/>
          <w:sz w:val="24"/>
          <w:szCs w:val="24"/>
        </w:rPr>
        <w:t xml:space="preserve">. </w:t>
      </w:r>
      <w:r w:rsidR="006B51D6" w:rsidRPr="00E60FB1">
        <w:rPr>
          <w:rFonts w:cstheme="minorHAnsi"/>
          <w:sz w:val="24"/>
          <w:szCs w:val="24"/>
        </w:rPr>
        <w:t>The</w:t>
      </w:r>
      <w:r w:rsidR="00FB2A19" w:rsidRPr="00E60FB1">
        <w:rPr>
          <w:rFonts w:cstheme="minorHAnsi"/>
          <w:sz w:val="24"/>
          <w:szCs w:val="24"/>
        </w:rPr>
        <w:t xml:space="preserve"> </w:t>
      </w:r>
      <w:r w:rsidR="00CB0F43" w:rsidRPr="00E60FB1">
        <w:rPr>
          <w:rFonts w:cstheme="minorHAnsi"/>
          <w:sz w:val="24"/>
          <w:szCs w:val="24"/>
        </w:rPr>
        <w:t>second session</w:t>
      </w:r>
      <w:r w:rsidR="00946E33" w:rsidRPr="00E60FB1">
        <w:rPr>
          <w:rFonts w:cstheme="minorHAnsi"/>
          <w:sz w:val="24"/>
          <w:szCs w:val="24"/>
        </w:rPr>
        <w:t xml:space="preserve"> (Assessment)</w:t>
      </w:r>
      <w:r w:rsidR="00675589" w:rsidRPr="00E60FB1">
        <w:rPr>
          <w:rFonts w:cstheme="minorHAnsi"/>
          <w:sz w:val="24"/>
          <w:szCs w:val="24"/>
        </w:rPr>
        <w:t xml:space="preserve"> takes </w:t>
      </w:r>
      <w:r w:rsidR="00946E33" w:rsidRPr="00E60FB1">
        <w:rPr>
          <w:rFonts w:cstheme="minorHAnsi"/>
          <w:sz w:val="24"/>
          <w:szCs w:val="24"/>
        </w:rPr>
        <w:t>a</w:t>
      </w:r>
      <w:r w:rsidR="00B861A4">
        <w:rPr>
          <w:rFonts w:cstheme="minorHAnsi"/>
          <w:sz w:val="24"/>
          <w:szCs w:val="24"/>
        </w:rPr>
        <w:t>pproximately</w:t>
      </w:r>
      <w:r w:rsidR="00946E33" w:rsidRPr="00E60FB1">
        <w:rPr>
          <w:rFonts w:cstheme="minorHAnsi"/>
          <w:sz w:val="24"/>
          <w:szCs w:val="24"/>
        </w:rPr>
        <w:t xml:space="preserve"> </w:t>
      </w:r>
      <w:r w:rsidR="000B0B58" w:rsidRPr="00E60FB1">
        <w:rPr>
          <w:rFonts w:cstheme="minorHAnsi"/>
          <w:sz w:val="24"/>
          <w:szCs w:val="24"/>
        </w:rPr>
        <w:t>6</w:t>
      </w:r>
      <w:r w:rsidR="00675589" w:rsidRPr="00E60FB1">
        <w:rPr>
          <w:rFonts w:cstheme="minorHAnsi"/>
          <w:sz w:val="24"/>
          <w:szCs w:val="24"/>
        </w:rPr>
        <w:t>0 minutes.</w:t>
      </w:r>
      <w:r w:rsidR="008A1B2C" w:rsidRPr="00E60FB1">
        <w:rPr>
          <w:rFonts w:cstheme="minorHAnsi"/>
          <w:sz w:val="24"/>
          <w:szCs w:val="24"/>
        </w:rPr>
        <w:t xml:space="preserve"> </w:t>
      </w:r>
      <w:r w:rsidR="00013223" w:rsidRPr="00E60FB1">
        <w:rPr>
          <w:rFonts w:cstheme="minorHAnsi"/>
          <w:sz w:val="24"/>
          <w:szCs w:val="24"/>
        </w:rPr>
        <w:t>The</w:t>
      </w:r>
      <w:r w:rsidR="00CB0F43" w:rsidRPr="00E60FB1">
        <w:rPr>
          <w:rFonts w:cstheme="minorHAnsi"/>
          <w:sz w:val="24"/>
          <w:szCs w:val="24"/>
        </w:rPr>
        <w:t xml:space="preserve"> </w:t>
      </w:r>
      <w:r w:rsidR="006A6ECC">
        <w:rPr>
          <w:rFonts w:cstheme="minorHAnsi"/>
          <w:sz w:val="24"/>
          <w:szCs w:val="24"/>
        </w:rPr>
        <w:t xml:space="preserve">Initial </w:t>
      </w:r>
      <w:r w:rsidR="00CB0F43" w:rsidRPr="00E60FB1">
        <w:rPr>
          <w:rFonts w:cstheme="minorHAnsi"/>
          <w:sz w:val="24"/>
          <w:szCs w:val="24"/>
        </w:rPr>
        <w:t xml:space="preserve">Interview and Assessment </w:t>
      </w:r>
      <w:r w:rsidR="00013223" w:rsidRPr="00E60FB1">
        <w:rPr>
          <w:rFonts w:cstheme="minorHAnsi"/>
          <w:sz w:val="24"/>
          <w:szCs w:val="24"/>
        </w:rPr>
        <w:t xml:space="preserve">may be combined </w:t>
      </w:r>
      <w:r w:rsidR="008A1B2C" w:rsidRPr="00E60FB1">
        <w:rPr>
          <w:rFonts w:cstheme="minorHAnsi"/>
          <w:sz w:val="24"/>
          <w:szCs w:val="24"/>
        </w:rPr>
        <w:t>(e.g., if</w:t>
      </w:r>
      <w:r w:rsidR="00675589" w:rsidRPr="00E60FB1">
        <w:rPr>
          <w:rFonts w:cstheme="minorHAnsi"/>
          <w:sz w:val="24"/>
          <w:szCs w:val="24"/>
        </w:rPr>
        <w:t xml:space="preserve"> it is difficult for families to reach the service setting or </w:t>
      </w:r>
      <w:r w:rsidR="008A1B2C" w:rsidRPr="00E60FB1">
        <w:rPr>
          <w:rFonts w:cstheme="minorHAnsi"/>
          <w:sz w:val="24"/>
          <w:szCs w:val="24"/>
        </w:rPr>
        <w:t xml:space="preserve">if </w:t>
      </w:r>
      <w:r w:rsidR="00675589" w:rsidRPr="00E60FB1">
        <w:rPr>
          <w:rFonts w:cstheme="minorHAnsi"/>
          <w:sz w:val="24"/>
          <w:szCs w:val="24"/>
        </w:rPr>
        <w:t xml:space="preserve">caregivers have difficulty </w:t>
      </w:r>
      <w:r w:rsidR="008A1B2C" w:rsidRPr="00E60FB1">
        <w:rPr>
          <w:rFonts w:cstheme="minorHAnsi"/>
          <w:sz w:val="24"/>
          <w:szCs w:val="24"/>
        </w:rPr>
        <w:t xml:space="preserve">finding </w:t>
      </w:r>
      <w:r w:rsidR="00675589" w:rsidRPr="00E60FB1">
        <w:rPr>
          <w:rFonts w:cstheme="minorHAnsi"/>
          <w:sz w:val="24"/>
          <w:szCs w:val="24"/>
        </w:rPr>
        <w:t>time for multiple appointments</w:t>
      </w:r>
      <w:r w:rsidR="008A1B2C" w:rsidRPr="00E60FB1">
        <w:rPr>
          <w:rFonts w:cstheme="minorHAnsi"/>
          <w:sz w:val="24"/>
          <w:szCs w:val="24"/>
        </w:rPr>
        <w:t>)</w:t>
      </w:r>
      <w:r w:rsidR="00675589" w:rsidRPr="00E60FB1">
        <w:rPr>
          <w:rFonts w:cstheme="minorHAnsi"/>
          <w:sz w:val="24"/>
          <w:szCs w:val="24"/>
        </w:rPr>
        <w:t xml:space="preserve">. </w:t>
      </w:r>
      <w:r w:rsidR="00E27B13" w:rsidRPr="00E60FB1">
        <w:rPr>
          <w:rFonts w:cstheme="minorHAnsi"/>
          <w:sz w:val="24"/>
          <w:szCs w:val="24"/>
        </w:rPr>
        <w:t>At</w:t>
      </w:r>
      <w:r w:rsidR="00FF39A5" w:rsidRPr="00E60FB1">
        <w:rPr>
          <w:rFonts w:cstheme="minorHAnsi"/>
          <w:sz w:val="24"/>
          <w:szCs w:val="24"/>
        </w:rPr>
        <w:t xml:space="preserve"> </w:t>
      </w:r>
      <w:r w:rsidR="000B0B58" w:rsidRPr="00E60FB1">
        <w:rPr>
          <w:rFonts w:cstheme="minorHAnsi"/>
          <w:sz w:val="24"/>
          <w:szCs w:val="24"/>
        </w:rPr>
        <w:t xml:space="preserve">the </w:t>
      </w:r>
      <w:r w:rsidR="008A1B2C" w:rsidRPr="00E60FB1">
        <w:rPr>
          <w:rFonts w:cstheme="minorHAnsi"/>
          <w:sz w:val="24"/>
          <w:szCs w:val="24"/>
        </w:rPr>
        <w:t>Assessment</w:t>
      </w:r>
      <w:r w:rsidR="00A15B61" w:rsidRPr="00E60FB1">
        <w:rPr>
          <w:rFonts w:cstheme="minorHAnsi"/>
          <w:sz w:val="24"/>
          <w:szCs w:val="24"/>
        </w:rPr>
        <w:t xml:space="preserve">, </w:t>
      </w:r>
      <w:proofErr w:type="gramStart"/>
      <w:r w:rsidR="00013223" w:rsidRPr="00E60FB1">
        <w:rPr>
          <w:rFonts w:cstheme="minorHAnsi"/>
          <w:sz w:val="24"/>
          <w:szCs w:val="24"/>
        </w:rPr>
        <w:t>families</w:t>
      </w:r>
      <w:proofErr w:type="gramEnd"/>
      <w:r w:rsidR="00013223" w:rsidRPr="00E60FB1">
        <w:rPr>
          <w:rFonts w:cstheme="minorHAnsi"/>
          <w:sz w:val="24"/>
          <w:szCs w:val="24"/>
        </w:rPr>
        <w:t xml:space="preserve"> complete</w:t>
      </w:r>
      <w:r w:rsidR="00FB2A19" w:rsidRPr="00E60FB1">
        <w:rPr>
          <w:rFonts w:cstheme="minorHAnsi"/>
          <w:sz w:val="24"/>
          <w:szCs w:val="24"/>
        </w:rPr>
        <w:t xml:space="preserve"> questionnaires</w:t>
      </w:r>
      <w:r w:rsidR="00BC4048" w:rsidRPr="00E60FB1">
        <w:rPr>
          <w:rFonts w:cstheme="minorHAnsi"/>
          <w:sz w:val="24"/>
          <w:szCs w:val="24"/>
        </w:rPr>
        <w:t xml:space="preserve"> </w:t>
      </w:r>
      <w:r w:rsidR="00FB2A19" w:rsidRPr="00E60FB1">
        <w:rPr>
          <w:rFonts w:cstheme="minorHAnsi"/>
          <w:sz w:val="24"/>
          <w:szCs w:val="24"/>
        </w:rPr>
        <w:t xml:space="preserve">and </w:t>
      </w:r>
      <w:r w:rsidR="006B51D6" w:rsidRPr="00E60FB1">
        <w:rPr>
          <w:rFonts w:cstheme="minorHAnsi"/>
          <w:sz w:val="24"/>
          <w:szCs w:val="24"/>
        </w:rPr>
        <w:t xml:space="preserve">videotaped </w:t>
      </w:r>
      <w:r w:rsidR="009D1CF8" w:rsidRPr="00E60FB1">
        <w:rPr>
          <w:rFonts w:cstheme="minorHAnsi"/>
          <w:sz w:val="24"/>
          <w:szCs w:val="24"/>
        </w:rPr>
        <w:t>parent-child interaction</w:t>
      </w:r>
      <w:r w:rsidR="00E27B13" w:rsidRPr="00E60FB1">
        <w:rPr>
          <w:rFonts w:cstheme="minorHAnsi"/>
          <w:sz w:val="24"/>
          <w:szCs w:val="24"/>
        </w:rPr>
        <w:t>s</w:t>
      </w:r>
      <w:r w:rsidR="00FB2A19" w:rsidRPr="00E60FB1">
        <w:rPr>
          <w:rFonts w:cstheme="minorHAnsi"/>
          <w:sz w:val="24"/>
          <w:szCs w:val="24"/>
        </w:rPr>
        <w:t xml:space="preserve">. </w:t>
      </w:r>
      <w:r w:rsidR="00E27B13" w:rsidRPr="00E60FB1">
        <w:rPr>
          <w:rFonts w:cstheme="minorHAnsi"/>
          <w:sz w:val="24"/>
          <w:szCs w:val="24"/>
        </w:rPr>
        <w:t xml:space="preserve">Assessment </w:t>
      </w:r>
      <w:r w:rsidR="00F63BC0" w:rsidRPr="00E60FB1">
        <w:rPr>
          <w:rFonts w:cstheme="minorHAnsi"/>
          <w:sz w:val="24"/>
          <w:szCs w:val="24"/>
        </w:rPr>
        <w:t xml:space="preserve">focuses on domains such as parent </w:t>
      </w:r>
      <w:r w:rsidR="007C0747" w:rsidRPr="00E60FB1">
        <w:rPr>
          <w:rFonts w:cstheme="minorHAnsi"/>
          <w:sz w:val="24"/>
          <w:szCs w:val="24"/>
        </w:rPr>
        <w:t>wellbeing</w:t>
      </w:r>
      <w:r w:rsidR="00F63BC0" w:rsidRPr="00E60FB1">
        <w:rPr>
          <w:rFonts w:cstheme="minorHAnsi"/>
          <w:sz w:val="24"/>
          <w:szCs w:val="24"/>
        </w:rPr>
        <w:t>,</w:t>
      </w:r>
      <w:r w:rsidR="004174F0" w:rsidRPr="00E60FB1">
        <w:rPr>
          <w:rFonts w:cstheme="minorHAnsi"/>
          <w:sz w:val="24"/>
          <w:szCs w:val="24"/>
        </w:rPr>
        <w:t xml:space="preserve"> child </w:t>
      </w:r>
      <w:r w:rsidR="007C0747" w:rsidRPr="00E60FB1">
        <w:rPr>
          <w:rFonts w:cstheme="minorHAnsi"/>
          <w:sz w:val="24"/>
          <w:szCs w:val="24"/>
        </w:rPr>
        <w:t>behavior</w:t>
      </w:r>
      <w:r w:rsidR="004174F0" w:rsidRPr="00E60FB1">
        <w:rPr>
          <w:rFonts w:cstheme="minorHAnsi"/>
          <w:sz w:val="24"/>
          <w:szCs w:val="24"/>
        </w:rPr>
        <w:t>, and the parent</w:t>
      </w:r>
      <w:r w:rsidR="007C0747" w:rsidRPr="00E60FB1">
        <w:rPr>
          <w:rFonts w:cstheme="minorHAnsi"/>
          <w:sz w:val="24"/>
          <w:szCs w:val="24"/>
        </w:rPr>
        <w:t>-</w:t>
      </w:r>
      <w:r w:rsidR="004174F0" w:rsidRPr="00E60FB1">
        <w:rPr>
          <w:rFonts w:cstheme="minorHAnsi"/>
          <w:sz w:val="24"/>
          <w:szCs w:val="24"/>
        </w:rPr>
        <w:t>child</w:t>
      </w:r>
      <w:r w:rsidR="007C0747" w:rsidRPr="00E60FB1">
        <w:rPr>
          <w:rFonts w:cstheme="minorHAnsi"/>
          <w:sz w:val="24"/>
          <w:szCs w:val="24"/>
        </w:rPr>
        <w:t xml:space="preserve"> relationship</w:t>
      </w:r>
      <w:r w:rsidR="004174F0" w:rsidRPr="00E60FB1">
        <w:rPr>
          <w:rFonts w:cstheme="minorHAnsi"/>
          <w:sz w:val="24"/>
          <w:szCs w:val="24"/>
        </w:rPr>
        <w:t xml:space="preserve">. </w:t>
      </w:r>
      <w:r w:rsidR="00BC4048" w:rsidRPr="00E60FB1">
        <w:rPr>
          <w:rFonts w:cstheme="minorHAnsi"/>
          <w:sz w:val="24"/>
          <w:szCs w:val="24"/>
        </w:rPr>
        <w:t xml:space="preserve">All </w:t>
      </w:r>
      <w:r w:rsidR="00A15B61" w:rsidRPr="00E60FB1">
        <w:rPr>
          <w:rFonts w:cstheme="minorHAnsi"/>
          <w:sz w:val="24"/>
          <w:szCs w:val="24"/>
        </w:rPr>
        <w:t>caregivers</w:t>
      </w:r>
      <w:r w:rsidR="00BC4048" w:rsidRPr="00E60FB1">
        <w:rPr>
          <w:rFonts w:cstheme="minorHAnsi"/>
          <w:sz w:val="24"/>
          <w:szCs w:val="24"/>
        </w:rPr>
        <w:t xml:space="preserve"> </w:t>
      </w:r>
      <w:r w:rsidR="007C0747" w:rsidRPr="00E60FB1">
        <w:rPr>
          <w:rFonts w:cstheme="minorHAnsi"/>
          <w:sz w:val="24"/>
          <w:szCs w:val="24"/>
        </w:rPr>
        <w:t xml:space="preserve">(and the target child if 11 years or older) </w:t>
      </w:r>
      <w:r w:rsidR="00BC4048" w:rsidRPr="00E60FB1">
        <w:rPr>
          <w:rFonts w:cstheme="minorHAnsi"/>
          <w:sz w:val="24"/>
          <w:szCs w:val="24"/>
        </w:rPr>
        <w:t xml:space="preserve">complete a questionnaire. </w:t>
      </w:r>
      <w:r w:rsidR="00562371" w:rsidRPr="00E60FB1">
        <w:rPr>
          <w:rFonts w:cstheme="minorHAnsi"/>
          <w:sz w:val="24"/>
          <w:szCs w:val="24"/>
        </w:rPr>
        <w:t>The provider may</w:t>
      </w:r>
      <w:r w:rsidR="000B0B58" w:rsidRPr="00E60FB1">
        <w:rPr>
          <w:rFonts w:cstheme="minorHAnsi"/>
          <w:sz w:val="24"/>
          <w:szCs w:val="24"/>
        </w:rPr>
        <w:t xml:space="preserve"> also</w:t>
      </w:r>
      <w:r w:rsidR="00562371" w:rsidRPr="00E60FB1">
        <w:rPr>
          <w:rFonts w:cstheme="minorHAnsi"/>
          <w:sz w:val="24"/>
          <w:szCs w:val="24"/>
        </w:rPr>
        <w:t xml:space="preserve"> collect </w:t>
      </w:r>
      <w:r w:rsidR="00F6715F" w:rsidRPr="00E60FB1">
        <w:rPr>
          <w:rFonts w:cstheme="minorHAnsi"/>
          <w:sz w:val="24"/>
          <w:szCs w:val="24"/>
        </w:rPr>
        <w:t xml:space="preserve">data </w:t>
      </w:r>
      <w:r w:rsidR="00BC4048" w:rsidRPr="00E60FB1">
        <w:rPr>
          <w:rFonts w:cstheme="minorHAnsi"/>
          <w:sz w:val="24"/>
          <w:szCs w:val="24"/>
        </w:rPr>
        <w:t>from significant figures (e.g., coach, peer</w:t>
      </w:r>
      <w:r w:rsidR="00813122">
        <w:rPr>
          <w:rFonts w:cstheme="minorHAnsi"/>
          <w:sz w:val="24"/>
          <w:szCs w:val="24"/>
        </w:rPr>
        <w:t>, teacher</w:t>
      </w:r>
      <w:r w:rsidR="00BC4048" w:rsidRPr="00E60FB1">
        <w:rPr>
          <w:rFonts w:cstheme="minorHAnsi"/>
          <w:sz w:val="24"/>
          <w:szCs w:val="24"/>
        </w:rPr>
        <w:t>) in the child’s life.</w:t>
      </w:r>
      <w:r w:rsidR="00675589" w:rsidRPr="00E60FB1">
        <w:rPr>
          <w:rFonts w:cstheme="minorHAnsi"/>
          <w:sz w:val="24"/>
          <w:szCs w:val="24"/>
        </w:rPr>
        <w:t xml:space="preserve"> </w:t>
      </w:r>
      <w:r w:rsidR="007C0747" w:rsidRPr="00E60FB1">
        <w:rPr>
          <w:rFonts w:cstheme="minorHAnsi"/>
          <w:sz w:val="24"/>
          <w:szCs w:val="24"/>
        </w:rPr>
        <w:t>With data</w:t>
      </w:r>
      <w:r w:rsidR="004174F0" w:rsidRPr="00E60FB1">
        <w:rPr>
          <w:rFonts w:cstheme="minorHAnsi"/>
          <w:sz w:val="24"/>
          <w:szCs w:val="24"/>
        </w:rPr>
        <w:t xml:space="preserve"> from </w:t>
      </w:r>
      <w:r w:rsidR="007C0747" w:rsidRPr="00E60FB1">
        <w:rPr>
          <w:rFonts w:cstheme="minorHAnsi"/>
          <w:sz w:val="24"/>
          <w:szCs w:val="24"/>
        </w:rPr>
        <w:t xml:space="preserve">many </w:t>
      </w:r>
      <w:r w:rsidR="004174F0" w:rsidRPr="00E60FB1">
        <w:rPr>
          <w:rFonts w:cstheme="minorHAnsi"/>
          <w:sz w:val="24"/>
          <w:szCs w:val="24"/>
        </w:rPr>
        <w:t xml:space="preserve">sources, the provider </w:t>
      </w:r>
      <w:r w:rsidR="007C0747" w:rsidRPr="00E60FB1">
        <w:rPr>
          <w:rFonts w:cstheme="minorHAnsi"/>
          <w:sz w:val="24"/>
          <w:szCs w:val="24"/>
        </w:rPr>
        <w:t>can</w:t>
      </w:r>
      <w:r w:rsidR="004174F0" w:rsidRPr="00E60FB1">
        <w:rPr>
          <w:rFonts w:cstheme="minorHAnsi"/>
          <w:sz w:val="24"/>
          <w:szCs w:val="24"/>
        </w:rPr>
        <w:t xml:space="preserve"> better understand the family</w:t>
      </w:r>
      <w:r w:rsidR="00BC4048" w:rsidRPr="00E60FB1">
        <w:rPr>
          <w:rFonts w:cstheme="minorHAnsi"/>
          <w:sz w:val="24"/>
          <w:szCs w:val="24"/>
        </w:rPr>
        <w:t xml:space="preserve"> context</w:t>
      </w:r>
      <w:r w:rsidR="004174F0" w:rsidRPr="00E60FB1">
        <w:rPr>
          <w:rFonts w:cstheme="minorHAnsi"/>
          <w:sz w:val="24"/>
          <w:szCs w:val="24"/>
        </w:rPr>
        <w:t xml:space="preserve"> and </w:t>
      </w:r>
      <w:r w:rsidR="000B0B58" w:rsidRPr="00E60FB1">
        <w:rPr>
          <w:rFonts w:cstheme="minorHAnsi"/>
          <w:sz w:val="24"/>
          <w:szCs w:val="24"/>
        </w:rPr>
        <w:t>child behavior in different contexts. F</w:t>
      </w:r>
      <w:r w:rsidR="004174F0" w:rsidRPr="00E60FB1">
        <w:rPr>
          <w:rFonts w:cstheme="minorHAnsi"/>
          <w:sz w:val="24"/>
          <w:szCs w:val="24"/>
        </w:rPr>
        <w:t xml:space="preserve">amily members </w:t>
      </w:r>
      <w:r w:rsidR="000B0B58" w:rsidRPr="00E60FB1">
        <w:rPr>
          <w:rFonts w:cstheme="minorHAnsi"/>
          <w:sz w:val="24"/>
          <w:szCs w:val="24"/>
        </w:rPr>
        <w:t xml:space="preserve">also </w:t>
      </w:r>
      <w:r w:rsidR="00013223" w:rsidRPr="00E60FB1">
        <w:rPr>
          <w:rFonts w:cstheme="minorHAnsi"/>
          <w:sz w:val="24"/>
          <w:szCs w:val="24"/>
        </w:rPr>
        <w:t xml:space="preserve">complete </w:t>
      </w:r>
      <w:r w:rsidR="004174F0" w:rsidRPr="00E60FB1">
        <w:rPr>
          <w:rFonts w:cstheme="minorHAnsi"/>
          <w:sz w:val="24"/>
          <w:szCs w:val="24"/>
        </w:rPr>
        <w:t>Family Interaction Tasks</w:t>
      </w:r>
      <w:r w:rsidR="00337CF8" w:rsidRPr="00E60FB1">
        <w:rPr>
          <w:rFonts w:cstheme="minorHAnsi"/>
          <w:sz w:val="24"/>
          <w:szCs w:val="24"/>
        </w:rPr>
        <w:t xml:space="preserve"> </w:t>
      </w:r>
      <w:r w:rsidR="00BC4048" w:rsidRPr="00E60FB1">
        <w:rPr>
          <w:rFonts w:cstheme="minorHAnsi"/>
          <w:sz w:val="24"/>
          <w:szCs w:val="24"/>
        </w:rPr>
        <w:t>to</w:t>
      </w:r>
      <w:r w:rsidR="004174F0" w:rsidRPr="00E60FB1">
        <w:rPr>
          <w:rFonts w:cstheme="minorHAnsi"/>
          <w:sz w:val="24"/>
          <w:szCs w:val="24"/>
        </w:rPr>
        <w:t xml:space="preserve"> elicit behaviors that demonstrate </w:t>
      </w:r>
      <w:r w:rsidR="00B70207" w:rsidRPr="00E60FB1">
        <w:rPr>
          <w:rFonts w:cstheme="minorHAnsi"/>
          <w:sz w:val="24"/>
          <w:szCs w:val="24"/>
        </w:rPr>
        <w:t xml:space="preserve">family </w:t>
      </w:r>
      <w:r w:rsidR="00BC4048" w:rsidRPr="00E60FB1">
        <w:rPr>
          <w:rFonts w:cstheme="minorHAnsi"/>
          <w:sz w:val="24"/>
          <w:szCs w:val="24"/>
        </w:rPr>
        <w:t xml:space="preserve">relational dynamics </w:t>
      </w:r>
      <w:r w:rsidR="00B70207" w:rsidRPr="00E60FB1">
        <w:rPr>
          <w:rFonts w:cstheme="minorHAnsi"/>
          <w:sz w:val="24"/>
          <w:szCs w:val="24"/>
        </w:rPr>
        <w:t xml:space="preserve">and </w:t>
      </w:r>
      <w:r w:rsidR="00337CF8" w:rsidRPr="00E60FB1">
        <w:rPr>
          <w:rFonts w:cstheme="minorHAnsi"/>
          <w:sz w:val="24"/>
          <w:szCs w:val="24"/>
        </w:rPr>
        <w:t xml:space="preserve">highlight </w:t>
      </w:r>
      <w:r w:rsidR="000B0B58" w:rsidRPr="00E60FB1">
        <w:rPr>
          <w:rFonts w:cstheme="minorHAnsi"/>
          <w:sz w:val="24"/>
          <w:szCs w:val="24"/>
        </w:rPr>
        <w:t>parenting</w:t>
      </w:r>
      <w:r w:rsidR="00337CF8" w:rsidRPr="00E60FB1">
        <w:rPr>
          <w:rFonts w:cstheme="minorHAnsi"/>
          <w:sz w:val="24"/>
          <w:szCs w:val="24"/>
        </w:rPr>
        <w:t xml:space="preserve"> </w:t>
      </w:r>
      <w:r w:rsidR="000B0B58" w:rsidRPr="00E60FB1">
        <w:rPr>
          <w:rFonts w:cstheme="minorHAnsi"/>
          <w:sz w:val="24"/>
          <w:szCs w:val="24"/>
        </w:rPr>
        <w:t>strengths and challenge areas.</w:t>
      </w:r>
      <w:r w:rsidR="00807B32" w:rsidRPr="00E60FB1">
        <w:rPr>
          <w:rFonts w:cstheme="minorHAnsi"/>
          <w:sz w:val="24"/>
          <w:szCs w:val="24"/>
        </w:rPr>
        <w:t xml:space="preserve"> </w:t>
      </w:r>
      <w:r w:rsidR="00B70207" w:rsidRPr="00E60FB1">
        <w:rPr>
          <w:rFonts w:cstheme="minorHAnsi"/>
          <w:sz w:val="24"/>
          <w:szCs w:val="24"/>
        </w:rPr>
        <w:t>These tasks</w:t>
      </w:r>
      <w:r w:rsidR="004174F0" w:rsidRPr="00E60FB1">
        <w:rPr>
          <w:rFonts w:cstheme="minorHAnsi"/>
          <w:sz w:val="24"/>
          <w:szCs w:val="24"/>
        </w:rPr>
        <w:t>,</w:t>
      </w:r>
      <w:r w:rsidR="00B70207" w:rsidRPr="00E60FB1">
        <w:rPr>
          <w:rFonts w:cstheme="minorHAnsi"/>
          <w:sz w:val="24"/>
          <w:szCs w:val="24"/>
        </w:rPr>
        <w:t xml:space="preserve"> when</w:t>
      </w:r>
      <w:r w:rsidR="004174F0" w:rsidRPr="00E60FB1">
        <w:rPr>
          <w:rFonts w:cstheme="minorHAnsi"/>
          <w:sz w:val="24"/>
          <w:szCs w:val="24"/>
        </w:rPr>
        <w:t xml:space="preserve"> recorded and played back to the parents at the Feedback session</w:t>
      </w:r>
      <w:r w:rsidR="00B70207" w:rsidRPr="00E60FB1">
        <w:rPr>
          <w:rFonts w:cstheme="minorHAnsi"/>
          <w:sz w:val="24"/>
          <w:szCs w:val="24"/>
        </w:rPr>
        <w:t xml:space="preserve">, </w:t>
      </w:r>
      <w:r w:rsidR="004174F0" w:rsidRPr="00E60FB1">
        <w:rPr>
          <w:rFonts w:cstheme="minorHAnsi"/>
          <w:sz w:val="24"/>
          <w:szCs w:val="24"/>
        </w:rPr>
        <w:t>generate discussion regarding parenting goals.</w:t>
      </w:r>
      <w:r w:rsidR="00337CF8" w:rsidRPr="00E60FB1">
        <w:rPr>
          <w:rFonts w:cstheme="minorHAnsi"/>
          <w:sz w:val="24"/>
          <w:szCs w:val="24"/>
        </w:rPr>
        <w:t xml:space="preserve"> </w:t>
      </w:r>
    </w:p>
    <w:p w14:paraId="18A3157D" w14:textId="77777777" w:rsidR="004B16C7" w:rsidRDefault="004B16C7" w:rsidP="000B0B58">
      <w:pPr>
        <w:spacing w:after="0" w:line="240" w:lineRule="auto"/>
        <w:ind w:firstLine="720"/>
        <w:rPr>
          <w:rFonts w:cstheme="minorHAnsi"/>
          <w:b/>
          <w:sz w:val="24"/>
          <w:szCs w:val="24"/>
        </w:rPr>
      </w:pPr>
    </w:p>
    <w:p w14:paraId="7A8F8FFF" w14:textId="65270249" w:rsidR="00E549F3" w:rsidRPr="00E60FB1" w:rsidRDefault="006B51D6" w:rsidP="000B0B58">
      <w:pPr>
        <w:spacing w:after="0" w:line="240" w:lineRule="auto"/>
        <w:ind w:firstLine="720"/>
        <w:rPr>
          <w:rFonts w:cstheme="minorHAnsi"/>
          <w:sz w:val="24"/>
          <w:szCs w:val="24"/>
        </w:rPr>
      </w:pPr>
      <w:r w:rsidRPr="00E60FB1">
        <w:rPr>
          <w:rFonts w:cstheme="minorHAnsi"/>
          <w:b/>
          <w:sz w:val="24"/>
          <w:szCs w:val="24"/>
        </w:rPr>
        <w:t>Feedback.</w:t>
      </w:r>
      <w:r w:rsidRPr="00E60FB1">
        <w:rPr>
          <w:rFonts w:cstheme="minorHAnsi"/>
          <w:sz w:val="24"/>
          <w:szCs w:val="24"/>
        </w:rPr>
        <w:t xml:space="preserve"> </w:t>
      </w:r>
      <w:r w:rsidR="00FE5917" w:rsidRPr="00E60FB1">
        <w:rPr>
          <w:rFonts w:cstheme="minorHAnsi"/>
          <w:sz w:val="24"/>
          <w:szCs w:val="24"/>
        </w:rPr>
        <w:t xml:space="preserve">Preparing for the feedback </w:t>
      </w:r>
      <w:r w:rsidR="00FE5917">
        <w:rPr>
          <w:rFonts w:cstheme="minorHAnsi"/>
          <w:sz w:val="24"/>
          <w:szCs w:val="24"/>
        </w:rPr>
        <w:t xml:space="preserve">session </w:t>
      </w:r>
      <w:r w:rsidR="00FE5917" w:rsidRPr="00E60FB1">
        <w:rPr>
          <w:rFonts w:cstheme="minorHAnsi"/>
          <w:sz w:val="24"/>
          <w:szCs w:val="24"/>
        </w:rPr>
        <w:t>requires synthesizing all the data collected during the assessment</w:t>
      </w:r>
      <w:r w:rsidR="006A6ECC" w:rsidRPr="006A6ECC">
        <w:rPr>
          <w:rFonts w:cstheme="minorHAnsi"/>
          <w:sz w:val="24"/>
          <w:szCs w:val="24"/>
        </w:rPr>
        <w:t xml:space="preserve"> </w:t>
      </w:r>
      <w:r w:rsidR="006A6ECC" w:rsidRPr="00E60FB1">
        <w:rPr>
          <w:rFonts w:cstheme="minorHAnsi"/>
          <w:sz w:val="24"/>
          <w:szCs w:val="24"/>
        </w:rPr>
        <w:t>to develop a</w:t>
      </w:r>
      <w:r w:rsidR="006A6ECC">
        <w:rPr>
          <w:rFonts w:cstheme="minorHAnsi"/>
          <w:sz w:val="24"/>
          <w:szCs w:val="24"/>
        </w:rPr>
        <w:t>n understanding of the key themes of family and child strengths and challenge areas</w:t>
      </w:r>
      <w:r w:rsidR="006A6ECC" w:rsidRPr="00E60FB1">
        <w:rPr>
          <w:rFonts w:cstheme="minorHAnsi"/>
          <w:sz w:val="24"/>
          <w:szCs w:val="24"/>
        </w:rPr>
        <w:t xml:space="preserve"> that will guide the feedback process and any subsequent work with the family.</w:t>
      </w:r>
      <w:r w:rsidR="006A6ECC">
        <w:rPr>
          <w:rFonts w:cstheme="minorHAnsi"/>
          <w:sz w:val="24"/>
          <w:szCs w:val="24"/>
        </w:rPr>
        <w:t xml:space="preserve"> </w:t>
      </w:r>
      <w:r w:rsidR="0053038B" w:rsidRPr="00E60FB1">
        <w:rPr>
          <w:rFonts w:cstheme="minorHAnsi"/>
          <w:sz w:val="24"/>
          <w:szCs w:val="24"/>
        </w:rPr>
        <w:t>At</w:t>
      </w:r>
      <w:r w:rsidR="009D1CF8" w:rsidRPr="00E60FB1">
        <w:rPr>
          <w:rFonts w:cstheme="minorHAnsi"/>
          <w:sz w:val="24"/>
          <w:szCs w:val="24"/>
        </w:rPr>
        <w:t xml:space="preserve"> the Feedback</w:t>
      </w:r>
      <w:r w:rsidR="00813122">
        <w:rPr>
          <w:rFonts w:cstheme="minorHAnsi"/>
          <w:sz w:val="24"/>
          <w:szCs w:val="24"/>
        </w:rPr>
        <w:t xml:space="preserve"> session</w:t>
      </w:r>
      <w:r w:rsidR="009D1CF8" w:rsidRPr="00E60FB1">
        <w:rPr>
          <w:rFonts w:cstheme="minorHAnsi"/>
          <w:sz w:val="24"/>
          <w:szCs w:val="24"/>
        </w:rPr>
        <w:t xml:space="preserve">, the provider presents </w:t>
      </w:r>
      <w:r w:rsidR="0053038B" w:rsidRPr="00E60FB1">
        <w:rPr>
          <w:rFonts w:cstheme="minorHAnsi"/>
          <w:sz w:val="24"/>
          <w:szCs w:val="24"/>
        </w:rPr>
        <w:t>assessment</w:t>
      </w:r>
      <w:r w:rsidR="009D1CF8" w:rsidRPr="00E60FB1">
        <w:rPr>
          <w:rFonts w:cstheme="minorHAnsi"/>
          <w:sz w:val="24"/>
          <w:szCs w:val="24"/>
        </w:rPr>
        <w:t xml:space="preserve"> </w:t>
      </w:r>
      <w:r w:rsidR="00CD4EF1" w:rsidRPr="00E60FB1">
        <w:rPr>
          <w:rFonts w:cstheme="minorHAnsi"/>
          <w:sz w:val="24"/>
          <w:szCs w:val="24"/>
        </w:rPr>
        <w:t>results</w:t>
      </w:r>
      <w:r w:rsidR="0053038B" w:rsidRPr="00E60FB1">
        <w:rPr>
          <w:rFonts w:cstheme="minorHAnsi"/>
          <w:sz w:val="24"/>
          <w:szCs w:val="24"/>
        </w:rPr>
        <w:t xml:space="preserve"> and</w:t>
      </w:r>
      <w:r w:rsidR="002F7312" w:rsidRPr="00E60FB1">
        <w:rPr>
          <w:rFonts w:cstheme="minorHAnsi"/>
          <w:sz w:val="24"/>
          <w:szCs w:val="24"/>
        </w:rPr>
        <w:t xml:space="preserve"> integrates</w:t>
      </w:r>
      <w:r w:rsidR="0053038B" w:rsidRPr="00E60FB1">
        <w:rPr>
          <w:rFonts w:cstheme="minorHAnsi"/>
          <w:sz w:val="24"/>
          <w:szCs w:val="24"/>
        </w:rPr>
        <w:t xml:space="preserve"> </w:t>
      </w:r>
      <w:r w:rsidR="002F7312" w:rsidRPr="00E60FB1">
        <w:rPr>
          <w:rFonts w:cstheme="minorHAnsi"/>
          <w:sz w:val="24"/>
          <w:szCs w:val="24"/>
        </w:rPr>
        <w:t xml:space="preserve">video-based feedback </w:t>
      </w:r>
      <w:r w:rsidR="00013223" w:rsidRPr="00E60FB1">
        <w:rPr>
          <w:rFonts w:cstheme="minorHAnsi"/>
          <w:sz w:val="24"/>
          <w:szCs w:val="24"/>
        </w:rPr>
        <w:t>from</w:t>
      </w:r>
      <w:r w:rsidR="002F7312" w:rsidRPr="00E60FB1">
        <w:rPr>
          <w:rFonts w:cstheme="minorHAnsi"/>
          <w:sz w:val="24"/>
          <w:szCs w:val="24"/>
        </w:rPr>
        <w:t xml:space="preserve"> the family interaction tasks</w:t>
      </w:r>
      <w:r w:rsidR="00013223" w:rsidRPr="00E60FB1">
        <w:rPr>
          <w:rFonts w:cstheme="minorHAnsi"/>
          <w:sz w:val="24"/>
          <w:szCs w:val="24"/>
        </w:rPr>
        <w:t>, and t</w:t>
      </w:r>
      <w:r w:rsidR="00813122">
        <w:rPr>
          <w:rFonts w:cstheme="minorHAnsi"/>
          <w:sz w:val="24"/>
          <w:szCs w:val="24"/>
        </w:rPr>
        <w:t>he</w:t>
      </w:r>
      <w:r w:rsidR="0053038B" w:rsidRPr="00E60FB1">
        <w:rPr>
          <w:rFonts w:cstheme="minorHAnsi"/>
          <w:sz w:val="24"/>
          <w:szCs w:val="24"/>
        </w:rPr>
        <w:t xml:space="preserve"> parent and provider </w:t>
      </w:r>
      <w:r w:rsidR="000B0B58" w:rsidRPr="00E60FB1">
        <w:rPr>
          <w:rFonts w:cstheme="minorHAnsi"/>
          <w:sz w:val="24"/>
          <w:szCs w:val="24"/>
        </w:rPr>
        <w:t xml:space="preserve">collaboratively </w:t>
      </w:r>
      <w:r w:rsidR="0053038B" w:rsidRPr="00E60FB1">
        <w:rPr>
          <w:rFonts w:cstheme="minorHAnsi"/>
          <w:sz w:val="24"/>
          <w:szCs w:val="24"/>
        </w:rPr>
        <w:t xml:space="preserve">decide </w:t>
      </w:r>
      <w:r w:rsidR="00013223" w:rsidRPr="00E60FB1">
        <w:rPr>
          <w:rFonts w:cstheme="minorHAnsi"/>
          <w:sz w:val="24"/>
          <w:szCs w:val="24"/>
        </w:rPr>
        <w:t xml:space="preserve">on </w:t>
      </w:r>
      <w:r w:rsidR="000B0B58" w:rsidRPr="00E60FB1">
        <w:rPr>
          <w:rFonts w:cstheme="minorHAnsi"/>
          <w:sz w:val="24"/>
          <w:szCs w:val="24"/>
        </w:rPr>
        <w:t xml:space="preserve">follow-up </w:t>
      </w:r>
      <w:r w:rsidR="00FB2A19" w:rsidRPr="00E60FB1">
        <w:rPr>
          <w:rFonts w:cstheme="minorHAnsi"/>
          <w:sz w:val="24"/>
          <w:szCs w:val="24"/>
        </w:rPr>
        <w:t>services</w:t>
      </w:r>
      <w:r w:rsidR="006A6ECC">
        <w:rPr>
          <w:rFonts w:cstheme="minorHAnsi"/>
          <w:sz w:val="24"/>
          <w:szCs w:val="24"/>
        </w:rPr>
        <w:t>, if needed</w:t>
      </w:r>
      <w:r w:rsidR="00FB2A19" w:rsidRPr="00E60FB1">
        <w:rPr>
          <w:rFonts w:cstheme="minorHAnsi"/>
          <w:sz w:val="24"/>
          <w:szCs w:val="24"/>
        </w:rPr>
        <w:t xml:space="preserve">. </w:t>
      </w:r>
      <w:r w:rsidR="009D1CF8" w:rsidRPr="00E60FB1">
        <w:rPr>
          <w:rFonts w:cstheme="minorHAnsi"/>
          <w:sz w:val="24"/>
          <w:szCs w:val="24"/>
        </w:rPr>
        <w:t xml:space="preserve">Although </w:t>
      </w:r>
      <w:r w:rsidR="00E571D4" w:rsidRPr="00E60FB1">
        <w:rPr>
          <w:rFonts w:cstheme="minorHAnsi"/>
          <w:sz w:val="24"/>
          <w:szCs w:val="24"/>
        </w:rPr>
        <w:t>a list of services</w:t>
      </w:r>
      <w:r w:rsidR="0013796B" w:rsidRPr="00E60FB1">
        <w:rPr>
          <w:rFonts w:cstheme="minorHAnsi"/>
          <w:sz w:val="24"/>
          <w:szCs w:val="24"/>
        </w:rPr>
        <w:t xml:space="preserve"> </w:t>
      </w:r>
      <w:r w:rsidR="00FB2A19" w:rsidRPr="00E60FB1">
        <w:rPr>
          <w:rFonts w:cstheme="minorHAnsi"/>
          <w:sz w:val="24"/>
          <w:szCs w:val="24"/>
        </w:rPr>
        <w:t xml:space="preserve">might include help with problems outside of parenting (e.g., individual therapy </w:t>
      </w:r>
      <w:r w:rsidR="0053038B" w:rsidRPr="00E60FB1">
        <w:rPr>
          <w:rFonts w:cstheme="minorHAnsi"/>
          <w:sz w:val="24"/>
          <w:szCs w:val="24"/>
        </w:rPr>
        <w:t>for a parent</w:t>
      </w:r>
      <w:r w:rsidR="00FB2A19" w:rsidRPr="00E60FB1">
        <w:rPr>
          <w:rFonts w:cstheme="minorHAnsi"/>
          <w:sz w:val="24"/>
          <w:szCs w:val="24"/>
        </w:rPr>
        <w:t>, or</w:t>
      </w:r>
      <w:r w:rsidR="0053038B" w:rsidRPr="00E60FB1">
        <w:rPr>
          <w:rFonts w:cstheme="minorHAnsi"/>
          <w:sz w:val="24"/>
          <w:szCs w:val="24"/>
        </w:rPr>
        <w:t xml:space="preserve"> </w:t>
      </w:r>
      <w:r w:rsidR="00FB2A19" w:rsidRPr="00E60FB1">
        <w:rPr>
          <w:rFonts w:cstheme="minorHAnsi"/>
          <w:sz w:val="24"/>
          <w:szCs w:val="24"/>
        </w:rPr>
        <w:t xml:space="preserve">couples counseling), </w:t>
      </w:r>
      <w:r w:rsidR="009D1CF8" w:rsidRPr="00E60FB1">
        <w:rPr>
          <w:rFonts w:cstheme="minorHAnsi"/>
          <w:sz w:val="24"/>
          <w:szCs w:val="24"/>
        </w:rPr>
        <w:t>follow-up</w:t>
      </w:r>
      <w:r w:rsidR="00FB2A19" w:rsidRPr="00E60FB1">
        <w:rPr>
          <w:rFonts w:cstheme="minorHAnsi"/>
          <w:sz w:val="24"/>
          <w:szCs w:val="24"/>
        </w:rPr>
        <w:t xml:space="preserve"> </w:t>
      </w:r>
      <w:r w:rsidR="009D1CF8" w:rsidRPr="00E60FB1">
        <w:rPr>
          <w:rFonts w:cstheme="minorHAnsi"/>
          <w:sz w:val="24"/>
          <w:szCs w:val="24"/>
        </w:rPr>
        <w:t xml:space="preserve">services </w:t>
      </w:r>
      <w:r w:rsidR="00813122">
        <w:rPr>
          <w:rFonts w:cstheme="minorHAnsi"/>
          <w:sz w:val="24"/>
          <w:szCs w:val="24"/>
        </w:rPr>
        <w:t>often</w:t>
      </w:r>
      <w:r w:rsidR="0053038B" w:rsidRPr="00E60FB1">
        <w:rPr>
          <w:rFonts w:cstheme="minorHAnsi"/>
          <w:sz w:val="24"/>
          <w:szCs w:val="24"/>
        </w:rPr>
        <w:t xml:space="preserve"> include</w:t>
      </w:r>
      <w:r w:rsidR="00FB2A19" w:rsidRPr="00E60FB1">
        <w:rPr>
          <w:rFonts w:cstheme="minorHAnsi"/>
          <w:sz w:val="24"/>
          <w:szCs w:val="24"/>
        </w:rPr>
        <w:t xml:space="preserve"> </w:t>
      </w:r>
      <w:r w:rsidR="0013796B" w:rsidRPr="00E60FB1">
        <w:rPr>
          <w:rFonts w:cstheme="minorHAnsi"/>
          <w:sz w:val="24"/>
          <w:szCs w:val="24"/>
        </w:rPr>
        <w:t xml:space="preserve">Everyday Parenting </w:t>
      </w:r>
      <w:r w:rsidR="00F40CC0" w:rsidRPr="00E60FB1">
        <w:rPr>
          <w:rFonts w:cstheme="minorHAnsi"/>
          <w:sz w:val="24"/>
          <w:szCs w:val="24"/>
        </w:rPr>
        <w:t xml:space="preserve">(EDP) </w:t>
      </w:r>
      <w:r w:rsidR="0013796B" w:rsidRPr="00E60FB1">
        <w:rPr>
          <w:rFonts w:cstheme="minorHAnsi"/>
          <w:sz w:val="24"/>
          <w:szCs w:val="24"/>
        </w:rPr>
        <w:t xml:space="preserve">sessions </w:t>
      </w:r>
      <w:r w:rsidR="00F40CC0" w:rsidRPr="00E60FB1">
        <w:rPr>
          <w:rFonts w:cstheme="minorHAnsi"/>
          <w:sz w:val="24"/>
          <w:szCs w:val="24"/>
        </w:rPr>
        <w:fldChar w:fldCharType="begin"/>
      </w:r>
      <w:r w:rsidR="00AB4B23" w:rsidRPr="00E60FB1">
        <w:rPr>
          <w:rFonts w:cstheme="minorHAnsi"/>
          <w:sz w:val="24"/>
          <w:szCs w:val="24"/>
        </w:rPr>
        <w:instrText xml:space="preserve"> ADDIN EN.CITE &lt;EndNote&gt;&lt;Cite&gt;&lt;Author&gt;Dishion&lt;/Author&gt;&lt;Year&gt;2011&lt;/Year&gt;&lt;IDText&gt;Everyday Parenting: A Professional&amp;apos;s Guide to Building Family Management Skills&lt;/IDText&gt;&lt;DisplayText&gt;(Dishion et al., 2011)&lt;/DisplayText&gt;&lt;record&gt;&lt;isbn&gt;0878226583&lt;/isbn&gt;&lt;titles&gt;&lt;title&gt;Everyday Parenting: A Professional&amp;apos;s Guide to Building Family Management Skills&lt;/title&gt;&lt;/titles&gt;&lt;contributors&gt;&lt;authors&gt;&lt;author&gt;Dishion, Thomas J&lt;/author&gt;&lt;author&gt;Stormshak, Elizabeth A&lt;/author&gt;&lt;author&gt;Kavanagh, Kathryn Anne&lt;/author&gt;&lt;/authors&gt;&lt;/contributors&gt;&lt;added-date format="utc"&gt;1388954842&lt;/added-date&gt;&lt;ref-type name="Book"&gt;6&lt;/ref-type&gt;&lt;dates&gt;&lt;year&gt;2011&lt;/year&gt;&lt;/dates&gt;&lt;rec-number&gt;50&lt;/rec-number&gt;&lt;publisher&gt;Research Press&lt;/publisher&gt;&lt;last-updated-date format="utc"&gt;1389766610&lt;/last-updated-date&gt;&lt;/record&gt;&lt;/Cite&gt;&lt;/EndNote&gt;</w:instrText>
      </w:r>
      <w:r w:rsidR="00F40CC0" w:rsidRPr="00E60FB1">
        <w:rPr>
          <w:rFonts w:cstheme="minorHAnsi"/>
          <w:sz w:val="24"/>
          <w:szCs w:val="24"/>
        </w:rPr>
        <w:fldChar w:fldCharType="separate"/>
      </w:r>
      <w:r w:rsidR="00AB4B23" w:rsidRPr="00E60FB1">
        <w:rPr>
          <w:rFonts w:cstheme="minorHAnsi"/>
          <w:noProof/>
          <w:sz w:val="24"/>
          <w:szCs w:val="24"/>
        </w:rPr>
        <w:t>(Dishion et al., 2011)</w:t>
      </w:r>
      <w:r w:rsidR="00F40CC0" w:rsidRPr="00E60FB1">
        <w:rPr>
          <w:rFonts w:cstheme="minorHAnsi"/>
          <w:sz w:val="24"/>
          <w:szCs w:val="24"/>
        </w:rPr>
        <w:fldChar w:fldCharType="end"/>
      </w:r>
      <w:r w:rsidR="00F40CC0" w:rsidRPr="00E60FB1">
        <w:rPr>
          <w:rFonts w:cstheme="minorHAnsi"/>
          <w:sz w:val="24"/>
          <w:szCs w:val="24"/>
        </w:rPr>
        <w:t>.</w:t>
      </w:r>
      <w:r w:rsidR="0013796B" w:rsidRPr="00E60FB1">
        <w:rPr>
          <w:rFonts w:cstheme="minorHAnsi"/>
          <w:sz w:val="24"/>
          <w:szCs w:val="24"/>
        </w:rPr>
        <w:t xml:space="preserve"> </w:t>
      </w:r>
    </w:p>
    <w:p w14:paraId="087A74A7" w14:textId="77777777" w:rsidR="004B16C7" w:rsidRDefault="0022139F" w:rsidP="00420674">
      <w:pPr>
        <w:spacing w:after="0" w:line="240" w:lineRule="auto"/>
        <w:rPr>
          <w:rFonts w:cstheme="minorHAnsi"/>
          <w:sz w:val="24"/>
          <w:szCs w:val="24"/>
        </w:rPr>
      </w:pPr>
      <w:r w:rsidRPr="00E60FB1">
        <w:rPr>
          <w:rFonts w:cstheme="minorHAnsi"/>
          <w:sz w:val="24"/>
          <w:szCs w:val="24"/>
        </w:rPr>
        <w:tab/>
      </w:r>
    </w:p>
    <w:p w14:paraId="75D24D52" w14:textId="2A3EF568" w:rsidR="00420674" w:rsidRDefault="00AB0035" w:rsidP="00420674">
      <w:pPr>
        <w:spacing w:after="0" w:line="240" w:lineRule="auto"/>
        <w:rPr>
          <w:rFonts w:cstheme="minorHAnsi"/>
          <w:sz w:val="24"/>
          <w:szCs w:val="24"/>
        </w:rPr>
      </w:pPr>
      <w:r w:rsidRPr="00E60FB1">
        <w:rPr>
          <w:rFonts w:cstheme="minorHAnsi"/>
          <w:b/>
          <w:sz w:val="24"/>
          <w:szCs w:val="24"/>
        </w:rPr>
        <w:t>F</w:t>
      </w:r>
      <w:r w:rsidR="00D76529" w:rsidRPr="00E60FB1">
        <w:rPr>
          <w:rFonts w:cstheme="minorHAnsi"/>
          <w:b/>
          <w:sz w:val="24"/>
          <w:szCs w:val="24"/>
        </w:rPr>
        <w:t>ollow-Up</w:t>
      </w:r>
      <w:r w:rsidRPr="00E60FB1">
        <w:rPr>
          <w:rFonts w:cstheme="minorHAnsi"/>
          <w:b/>
          <w:sz w:val="24"/>
          <w:szCs w:val="24"/>
        </w:rPr>
        <w:t xml:space="preserve"> Support Services</w:t>
      </w:r>
      <w:r w:rsidR="00792679" w:rsidRPr="00E60FB1">
        <w:rPr>
          <w:rFonts w:cstheme="minorHAnsi"/>
          <w:sz w:val="24"/>
          <w:szCs w:val="24"/>
        </w:rPr>
        <w:t xml:space="preserve">. </w:t>
      </w:r>
      <w:r w:rsidR="001C5B3E">
        <w:rPr>
          <w:rFonts w:cstheme="minorHAnsi"/>
          <w:sz w:val="24"/>
          <w:szCs w:val="24"/>
        </w:rPr>
        <w:t xml:space="preserve">When Everyday Parenting is one of the </w:t>
      </w:r>
      <w:r w:rsidR="0005260E">
        <w:rPr>
          <w:rFonts w:cstheme="minorHAnsi"/>
          <w:sz w:val="24"/>
          <w:szCs w:val="24"/>
        </w:rPr>
        <w:t xml:space="preserve">chosen </w:t>
      </w:r>
      <w:r w:rsidR="001C5B3E">
        <w:rPr>
          <w:rFonts w:cstheme="minorHAnsi"/>
          <w:sz w:val="24"/>
          <w:szCs w:val="24"/>
        </w:rPr>
        <w:t>follow-up services</w:t>
      </w:r>
      <w:r w:rsidR="002F7312" w:rsidRPr="00E60FB1">
        <w:rPr>
          <w:rFonts w:cstheme="minorHAnsi"/>
          <w:sz w:val="24"/>
          <w:szCs w:val="24"/>
        </w:rPr>
        <w:t xml:space="preserve">, </w:t>
      </w:r>
      <w:r w:rsidR="00116D95">
        <w:rPr>
          <w:rFonts w:cstheme="minorHAnsi"/>
          <w:sz w:val="24"/>
          <w:szCs w:val="24"/>
        </w:rPr>
        <w:t xml:space="preserve">sessions include a </w:t>
      </w:r>
      <w:r w:rsidR="00133F10" w:rsidRPr="00E60FB1">
        <w:rPr>
          <w:rFonts w:cstheme="minorHAnsi"/>
          <w:sz w:val="24"/>
          <w:szCs w:val="24"/>
        </w:rPr>
        <w:t xml:space="preserve">focus on </w:t>
      </w:r>
      <w:r w:rsidR="00116D95">
        <w:rPr>
          <w:rFonts w:cstheme="minorHAnsi"/>
          <w:sz w:val="24"/>
          <w:szCs w:val="24"/>
        </w:rPr>
        <w:t xml:space="preserve">one or more of </w:t>
      </w:r>
      <w:r w:rsidR="00133F10" w:rsidRPr="00E60FB1">
        <w:rPr>
          <w:rFonts w:cstheme="minorHAnsi"/>
          <w:sz w:val="24"/>
          <w:szCs w:val="24"/>
        </w:rPr>
        <w:t>three broad domains: positive behavior support, monitoring and limit setting, and relationship bu</w:t>
      </w:r>
      <w:r w:rsidR="006F1B3E" w:rsidRPr="00E60FB1">
        <w:rPr>
          <w:rFonts w:cstheme="minorHAnsi"/>
          <w:sz w:val="24"/>
          <w:szCs w:val="24"/>
        </w:rPr>
        <w:t>ilding</w:t>
      </w:r>
      <w:r w:rsidR="00E42FFE" w:rsidRPr="00E60FB1">
        <w:rPr>
          <w:rFonts w:cstheme="minorHAnsi"/>
          <w:sz w:val="24"/>
          <w:szCs w:val="24"/>
        </w:rPr>
        <w:t xml:space="preserve"> </w:t>
      </w:r>
      <w:r w:rsidR="00E42FFE" w:rsidRPr="00E60FB1">
        <w:rPr>
          <w:rFonts w:cstheme="minorHAnsi"/>
          <w:sz w:val="24"/>
          <w:szCs w:val="24"/>
        </w:rPr>
        <w:fldChar w:fldCharType="begin"/>
      </w:r>
      <w:r w:rsidR="00E42FFE" w:rsidRPr="00E60FB1">
        <w:rPr>
          <w:rFonts w:cstheme="minorHAnsi"/>
          <w:sz w:val="24"/>
          <w:szCs w:val="24"/>
        </w:rPr>
        <w:instrText xml:space="preserve"> ADDIN EN.CITE &lt;EndNote&gt;&lt;Cite&gt;&lt;Author&gt;Dishion&lt;/Author&gt;&lt;Year&gt;2011&lt;/Year&gt;&lt;IDText&gt;Everyday Parenting: A Professional&amp;apos;s Guide to Building Family Management Skills&lt;/IDText&gt;&lt;DisplayText&gt;(Dishion et al., 2011)&lt;/DisplayText&gt;&lt;record&gt;&lt;isbn&gt;0878226583&lt;/isbn&gt;&lt;titles&gt;&lt;title&gt;Everyday Parenting: A Professional&amp;apos;s Guide to Building Family Management Skills&lt;/title&gt;&lt;/titles&gt;&lt;contributors&gt;&lt;authors&gt;&lt;author&gt;Dishion, Thomas J&lt;/author&gt;&lt;author&gt;Stormshak, Elizabeth A&lt;/author&gt;&lt;author&gt;Kavanagh, Kathryn Anne&lt;/author&gt;&lt;/authors&gt;&lt;/contributors&gt;&lt;added-date format="utc"&gt;1388954842&lt;/added-date&gt;&lt;ref-type name="Book"&gt;6&lt;/ref-type&gt;&lt;dates&gt;&lt;year&gt;2011&lt;/year&gt;&lt;/dates&gt;&lt;rec-number&gt;50&lt;/rec-number&gt;&lt;publisher&gt;Research Press&lt;/publisher&gt;&lt;last-updated-date format="utc"&gt;1389766610&lt;/last-updated-date&gt;&lt;/record&gt;&lt;/Cite&gt;&lt;/EndNote&gt;</w:instrText>
      </w:r>
      <w:r w:rsidR="00E42FFE" w:rsidRPr="00E60FB1">
        <w:rPr>
          <w:rFonts w:cstheme="minorHAnsi"/>
          <w:sz w:val="24"/>
          <w:szCs w:val="24"/>
        </w:rPr>
        <w:fldChar w:fldCharType="separate"/>
      </w:r>
      <w:r w:rsidR="00E42FFE" w:rsidRPr="00E60FB1">
        <w:rPr>
          <w:rFonts w:cstheme="minorHAnsi"/>
          <w:noProof/>
          <w:sz w:val="24"/>
          <w:szCs w:val="24"/>
        </w:rPr>
        <w:t>(Dishion et al., 2011)</w:t>
      </w:r>
      <w:r w:rsidR="00E42FFE" w:rsidRPr="00E60FB1">
        <w:rPr>
          <w:rFonts w:cstheme="minorHAnsi"/>
          <w:sz w:val="24"/>
          <w:szCs w:val="24"/>
        </w:rPr>
        <w:fldChar w:fldCharType="end"/>
      </w:r>
      <w:r w:rsidR="006F1B3E" w:rsidRPr="00E60FB1">
        <w:rPr>
          <w:rFonts w:cstheme="minorHAnsi"/>
          <w:sz w:val="24"/>
          <w:szCs w:val="24"/>
        </w:rPr>
        <w:t xml:space="preserve">. </w:t>
      </w:r>
      <w:r w:rsidR="00AE10D0">
        <w:rPr>
          <w:rFonts w:cstheme="minorHAnsi"/>
          <w:sz w:val="24"/>
          <w:szCs w:val="24"/>
        </w:rPr>
        <w:t xml:space="preserve">Typically, only some of the 12 </w:t>
      </w:r>
      <w:r w:rsidR="006A6ECC">
        <w:rPr>
          <w:rFonts w:cstheme="minorHAnsi"/>
          <w:sz w:val="24"/>
          <w:szCs w:val="24"/>
        </w:rPr>
        <w:t xml:space="preserve">available </w:t>
      </w:r>
      <w:r w:rsidR="00AE10D0">
        <w:rPr>
          <w:rFonts w:cstheme="minorHAnsi"/>
          <w:sz w:val="24"/>
          <w:szCs w:val="24"/>
        </w:rPr>
        <w:t>sessions are selected</w:t>
      </w:r>
      <w:r w:rsidR="000A3339">
        <w:rPr>
          <w:rFonts w:cstheme="minorHAnsi"/>
          <w:sz w:val="24"/>
          <w:szCs w:val="24"/>
        </w:rPr>
        <w:t xml:space="preserve">, </w:t>
      </w:r>
      <w:r w:rsidR="008C1728">
        <w:rPr>
          <w:rFonts w:cstheme="minorHAnsi"/>
          <w:sz w:val="24"/>
          <w:szCs w:val="24"/>
        </w:rPr>
        <w:t>depending</w:t>
      </w:r>
      <w:r w:rsidR="00317131">
        <w:rPr>
          <w:rFonts w:cstheme="minorHAnsi"/>
          <w:sz w:val="24"/>
          <w:szCs w:val="24"/>
        </w:rPr>
        <w:t xml:space="preserve"> on the parent</w:t>
      </w:r>
      <w:r w:rsidR="00F22364">
        <w:rPr>
          <w:rFonts w:cstheme="minorHAnsi"/>
          <w:sz w:val="24"/>
          <w:szCs w:val="24"/>
        </w:rPr>
        <w:t>’s goals developed in the Feedback session</w:t>
      </w:r>
      <w:r w:rsidR="007245AB">
        <w:rPr>
          <w:rFonts w:cstheme="minorHAnsi"/>
          <w:sz w:val="24"/>
          <w:szCs w:val="24"/>
        </w:rPr>
        <w:t>.</w:t>
      </w:r>
      <w:r w:rsidR="00F22364">
        <w:rPr>
          <w:rFonts w:cstheme="minorHAnsi"/>
          <w:sz w:val="24"/>
          <w:szCs w:val="24"/>
        </w:rPr>
        <w:t xml:space="preserve"> </w:t>
      </w:r>
      <w:r w:rsidR="007245AB">
        <w:rPr>
          <w:rFonts w:cstheme="minorHAnsi"/>
          <w:sz w:val="24"/>
          <w:szCs w:val="24"/>
        </w:rPr>
        <w:t>Sessions are</w:t>
      </w:r>
      <w:r w:rsidR="00F22364">
        <w:rPr>
          <w:rFonts w:cstheme="minorHAnsi"/>
          <w:sz w:val="24"/>
          <w:szCs w:val="24"/>
        </w:rPr>
        <w:t xml:space="preserve"> tailored to the family’s needs and </w:t>
      </w:r>
      <w:r w:rsidR="008C1728">
        <w:rPr>
          <w:rFonts w:cstheme="minorHAnsi"/>
          <w:sz w:val="24"/>
          <w:szCs w:val="24"/>
        </w:rPr>
        <w:t xml:space="preserve">family, economic, </w:t>
      </w:r>
      <w:r w:rsidR="008B5B48">
        <w:rPr>
          <w:rFonts w:cstheme="minorHAnsi"/>
          <w:sz w:val="24"/>
          <w:szCs w:val="24"/>
        </w:rPr>
        <w:t xml:space="preserve">cultural, and community </w:t>
      </w:r>
      <w:r w:rsidR="00F22364">
        <w:rPr>
          <w:rFonts w:cstheme="minorHAnsi"/>
          <w:sz w:val="24"/>
          <w:szCs w:val="24"/>
        </w:rPr>
        <w:t xml:space="preserve">context. </w:t>
      </w:r>
      <w:r w:rsidR="002F7312" w:rsidRPr="00E60FB1">
        <w:rPr>
          <w:rFonts w:cstheme="minorHAnsi"/>
          <w:sz w:val="24"/>
          <w:szCs w:val="24"/>
        </w:rPr>
        <w:t xml:space="preserve">Consistent with </w:t>
      </w:r>
      <w:r w:rsidR="006A6ECC" w:rsidRPr="00E60FB1">
        <w:rPr>
          <w:rFonts w:cstheme="minorHAnsi"/>
          <w:sz w:val="24"/>
          <w:szCs w:val="24"/>
        </w:rPr>
        <w:t>behavior</w:t>
      </w:r>
      <w:r w:rsidR="006A6ECC">
        <w:rPr>
          <w:rFonts w:cstheme="minorHAnsi"/>
          <w:sz w:val="24"/>
          <w:szCs w:val="24"/>
        </w:rPr>
        <w:t>ally</w:t>
      </w:r>
      <w:r w:rsidR="002F7312" w:rsidRPr="00E60FB1">
        <w:rPr>
          <w:rFonts w:cstheme="minorHAnsi"/>
          <w:sz w:val="24"/>
          <w:szCs w:val="24"/>
        </w:rPr>
        <w:t xml:space="preserve">-based parenting interventions, </w:t>
      </w:r>
      <w:r w:rsidR="00F2193B">
        <w:rPr>
          <w:rFonts w:cstheme="minorHAnsi"/>
          <w:sz w:val="24"/>
          <w:szCs w:val="24"/>
        </w:rPr>
        <w:t xml:space="preserve">during sessions, </w:t>
      </w:r>
      <w:r w:rsidR="002F7312" w:rsidRPr="00E60FB1">
        <w:rPr>
          <w:rFonts w:cstheme="minorHAnsi"/>
          <w:sz w:val="24"/>
          <w:szCs w:val="24"/>
        </w:rPr>
        <w:t>t</w:t>
      </w:r>
      <w:r w:rsidR="00133F10" w:rsidRPr="00E60FB1">
        <w:rPr>
          <w:rFonts w:cstheme="minorHAnsi"/>
          <w:sz w:val="24"/>
          <w:szCs w:val="24"/>
        </w:rPr>
        <w:t>he provider gives the parent a rationale for a particular parenting p</w:t>
      </w:r>
      <w:r w:rsidR="006F1B3E" w:rsidRPr="00E60FB1">
        <w:rPr>
          <w:rFonts w:cstheme="minorHAnsi"/>
          <w:sz w:val="24"/>
          <w:szCs w:val="24"/>
        </w:rPr>
        <w:t>ractice, explains the new skill</w:t>
      </w:r>
      <w:r w:rsidR="00133F10" w:rsidRPr="00E60FB1">
        <w:rPr>
          <w:rFonts w:cstheme="minorHAnsi"/>
          <w:sz w:val="24"/>
          <w:szCs w:val="24"/>
        </w:rPr>
        <w:t xml:space="preserve">, </w:t>
      </w:r>
      <w:r w:rsidR="006F1B3E" w:rsidRPr="00E60FB1">
        <w:rPr>
          <w:rFonts w:cstheme="minorHAnsi"/>
          <w:sz w:val="24"/>
          <w:szCs w:val="24"/>
        </w:rPr>
        <w:t>models</w:t>
      </w:r>
      <w:r w:rsidR="00133F10" w:rsidRPr="00E60FB1">
        <w:rPr>
          <w:rFonts w:cstheme="minorHAnsi"/>
          <w:sz w:val="24"/>
          <w:szCs w:val="24"/>
        </w:rPr>
        <w:t xml:space="preserve"> how to use </w:t>
      </w:r>
      <w:r w:rsidR="00272E02" w:rsidRPr="00E60FB1">
        <w:rPr>
          <w:rFonts w:cstheme="minorHAnsi"/>
          <w:sz w:val="24"/>
          <w:szCs w:val="24"/>
        </w:rPr>
        <w:t>it</w:t>
      </w:r>
      <w:r w:rsidR="006F1B3E" w:rsidRPr="00E60FB1">
        <w:rPr>
          <w:rFonts w:cstheme="minorHAnsi"/>
          <w:sz w:val="24"/>
          <w:szCs w:val="24"/>
        </w:rPr>
        <w:t>,</w:t>
      </w:r>
      <w:r w:rsidR="00133F10" w:rsidRPr="00E60FB1">
        <w:rPr>
          <w:rFonts w:cstheme="minorHAnsi"/>
          <w:sz w:val="24"/>
          <w:szCs w:val="24"/>
        </w:rPr>
        <w:t xml:space="preserve"> has the parent practice </w:t>
      </w:r>
      <w:r w:rsidR="00272E02" w:rsidRPr="00E60FB1">
        <w:rPr>
          <w:rFonts w:cstheme="minorHAnsi"/>
          <w:sz w:val="24"/>
          <w:szCs w:val="24"/>
        </w:rPr>
        <w:t>via</w:t>
      </w:r>
      <w:r w:rsidR="00133F10" w:rsidRPr="00E60FB1">
        <w:rPr>
          <w:rFonts w:cstheme="minorHAnsi"/>
          <w:sz w:val="24"/>
          <w:szCs w:val="24"/>
        </w:rPr>
        <w:t xml:space="preserve"> role plays</w:t>
      </w:r>
      <w:r w:rsidR="006F1B3E" w:rsidRPr="00E60FB1">
        <w:rPr>
          <w:rFonts w:cstheme="minorHAnsi"/>
          <w:sz w:val="24"/>
          <w:szCs w:val="24"/>
        </w:rPr>
        <w:t>,</w:t>
      </w:r>
      <w:r w:rsidR="00133F10" w:rsidRPr="00E60FB1">
        <w:rPr>
          <w:rFonts w:cstheme="minorHAnsi"/>
          <w:sz w:val="24"/>
          <w:szCs w:val="24"/>
        </w:rPr>
        <w:t xml:space="preserve"> and assigns home practice for the parent to use the skill with the child</w:t>
      </w:r>
      <w:r w:rsidR="00073535" w:rsidRPr="00E60FB1">
        <w:rPr>
          <w:rFonts w:cstheme="minorHAnsi"/>
          <w:sz w:val="24"/>
          <w:szCs w:val="24"/>
        </w:rPr>
        <w:t xml:space="preserve"> </w:t>
      </w:r>
      <w:r w:rsidR="00073535" w:rsidRPr="00E60FB1">
        <w:rPr>
          <w:rFonts w:cstheme="minorHAnsi"/>
          <w:sz w:val="24"/>
          <w:szCs w:val="24"/>
        </w:rPr>
        <w:fldChar w:fldCharType="begin"/>
      </w:r>
      <w:r w:rsidR="00073535" w:rsidRPr="00E60FB1">
        <w:rPr>
          <w:rFonts w:cstheme="minorHAnsi"/>
          <w:sz w:val="24"/>
          <w:szCs w:val="24"/>
        </w:rPr>
        <w:instrText xml:space="preserve"> ADDIN EN.CITE &lt;EndNote&gt;&lt;Cite&gt;&lt;Author&gt;Dishion&lt;/Author&gt;&lt;Year&gt;2011&lt;/Year&gt;&lt;IDText&gt;Everyday Parenting: A Professional&amp;apos;s Guide to Building Family Management Skills&lt;/IDText&gt;&lt;DisplayText&gt;(Dishion et al., 2011)&lt;/DisplayText&gt;&lt;record&gt;&lt;isbn&gt;0878226583&lt;/isbn&gt;&lt;titles&gt;&lt;title&gt;Everyday Parenting: A Professional&amp;apos;s Guide to Building Family Management Skills&lt;/title&gt;&lt;/titles&gt;&lt;contributors&gt;&lt;authors&gt;&lt;author&gt;Dishion, Thomas J&lt;/author&gt;&lt;author&gt;Stormshak, Elizabeth A&lt;/author&gt;&lt;author&gt;Kavanagh, Kathryn Anne&lt;/author&gt;&lt;/authors&gt;&lt;/contributors&gt;&lt;added-date format="utc"&gt;1388954842&lt;/added-date&gt;&lt;ref-type name="Book"&gt;6&lt;/ref-type&gt;&lt;dates&gt;&lt;year&gt;2011&lt;/year&gt;&lt;/dates&gt;&lt;rec-number&gt;50&lt;/rec-number&gt;&lt;publisher&gt;Research Press&lt;/publisher&gt;&lt;last-updated-date format="utc"&gt;1389766610&lt;/last-updated-date&gt;&lt;/record&gt;&lt;/Cite&gt;&lt;/EndNote&gt;</w:instrText>
      </w:r>
      <w:r w:rsidR="00073535" w:rsidRPr="00E60FB1">
        <w:rPr>
          <w:rFonts w:cstheme="minorHAnsi"/>
          <w:sz w:val="24"/>
          <w:szCs w:val="24"/>
        </w:rPr>
        <w:fldChar w:fldCharType="separate"/>
      </w:r>
      <w:r w:rsidR="00073535" w:rsidRPr="00E60FB1">
        <w:rPr>
          <w:rFonts w:cstheme="minorHAnsi"/>
          <w:noProof/>
          <w:sz w:val="24"/>
          <w:szCs w:val="24"/>
        </w:rPr>
        <w:t>(Dishion et al., 2011)</w:t>
      </w:r>
      <w:r w:rsidR="00073535" w:rsidRPr="00E60FB1">
        <w:rPr>
          <w:rFonts w:cstheme="minorHAnsi"/>
          <w:sz w:val="24"/>
          <w:szCs w:val="24"/>
        </w:rPr>
        <w:fldChar w:fldCharType="end"/>
      </w:r>
      <w:r w:rsidR="00133F10" w:rsidRPr="00E60FB1">
        <w:rPr>
          <w:rFonts w:cstheme="minorHAnsi"/>
          <w:sz w:val="24"/>
          <w:szCs w:val="24"/>
        </w:rPr>
        <w:t>.</w:t>
      </w:r>
      <w:r w:rsidR="00420674">
        <w:rPr>
          <w:rFonts w:cstheme="minorHAnsi"/>
          <w:sz w:val="24"/>
          <w:szCs w:val="24"/>
        </w:rPr>
        <w:br w:type="page"/>
      </w:r>
    </w:p>
    <w:p w14:paraId="7EA4E571" w14:textId="7CE756C2" w:rsidR="00E60FB1" w:rsidRPr="008B2389" w:rsidRDefault="008B2389" w:rsidP="00E60FB1">
      <w:pPr>
        <w:spacing w:after="0" w:line="240" w:lineRule="auto"/>
        <w:jc w:val="center"/>
        <w:rPr>
          <w:rFonts w:cstheme="minorHAnsi"/>
          <w:b/>
          <w:sz w:val="28"/>
          <w:szCs w:val="28"/>
        </w:rPr>
      </w:pPr>
      <w:r>
        <w:rPr>
          <w:rFonts w:cstheme="minorHAnsi"/>
          <w:b/>
          <w:sz w:val="28"/>
          <w:szCs w:val="28"/>
        </w:rPr>
        <w:lastRenderedPageBreak/>
        <w:t xml:space="preserve">Family Check-Up </w:t>
      </w:r>
      <w:r w:rsidR="00FB2A19" w:rsidRPr="008B2389">
        <w:rPr>
          <w:rFonts w:cstheme="minorHAnsi"/>
          <w:b/>
          <w:sz w:val="28"/>
          <w:szCs w:val="28"/>
        </w:rPr>
        <w:t xml:space="preserve">Implementation </w:t>
      </w:r>
      <w:r w:rsidR="002F7312" w:rsidRPr="008B2389">
        <w:rPr>
          <w:rFonts w:cstheme="minorHAnsi"/>
          <w:b/>
          <w:sz w:val="28"/>
          <w:szCs w:val="28"/>
        </w:rPr>
        <w:t>Model</w:t>
      </w:r>
      <w:r w:rsidR="00013223" w:rsidRPr="008B2389">
        <w:rPr>
          <w:rFonts w:cstheme="minorHAnsi"/>
          <w:b/>
          <w:sz w:val="28"/>
          <w:szCs w:val="28"/>
        </w:rPr>
        <w:t xml:space="preserve"> </w:t>
      </w:r>
    </w:p>
    <w:p w14:paraId="5C540C41" w14:textId="77777777" w:rsidR="00420674" w:rsidRDefault="00420674" w:rsidP="00E60FB1">
      <w:pPr>
        <w:spacing w:after="0" w:line="240" w:lineRule="auto"/>
        <w:jc w:val="center"/>
        <w:rPr>
          <w:rFonts w:cstheme="minorHAnsi"/>
          <w:b/>
          <w:sz w:val="24"/>
          <w:szCs w:val="24"/>
        </w:rPr>
      </w:pPr>
    </w:p>
    <w:p w14:paraId="4DB2E280" w14:textId="23C5D964" w:rsidR="00420674" w:rsidRDefault="002F7312" w:rsidP="00D104F8">
      <w:pPr>
        <w:spacing w:after="0" w:line="240" w:lineRule="auto"/>
        <w:ind w:firstLine="720"/>
        <w:rPr>
          <w:rFonts w:cstheme="minorHAnsi"/>
          <w:sz w:val="24"/>
          <w:szCs w:val="24"/>
        </w:rPr>
      </w:pPr>
      <w:r w:rsidRPr="00E60FB1">
        <w:rPr>
          <w:rFonts w:cstheme="minorHAnsi"/>
          <w:sz w:val="24"/>
          <w:szCs w:val="24"/>
        </w:rPr>
        <w:t xml:space="preserve">A key component of the implementation model is support to </w:t>
      </w:r>
      <w:r w:rsidR="008130EB" w:rsidRPr="00E60FB1">
        <w:rPr>
          <w:rFonts w:cstheme="minorHAnsi"/>
          <w:sz w:val="24"/>
          <w:szCs w:val="24"/>
        </w:rPr>
        <w:t>sites to develop</w:t>
      </w:r>
      <w:r w:rsidR="00FB2A19" w:rsidRPr="00E60FB1">
        <w:rPr>
          <w:rFonts w:cstheme="minorHAnsi"/>
          <w:sz w:val="24"/>
          <w:szCs w:val="24"/>
        </w:rPr>
        <w:t xml:space="preserve"> local expertise </w:t>
      </w:r>
      <w:r w:rsidRPr="00E60FB1">
        <w:rPr>
          <w:rFonts w:cstheme="minorHAnsi"/>
          <w:sz w:val="24"/>
          <w:szCs w:val="24"/>
        </w:rPr>
        <w:t xml:space="preserve">and </w:t>
      </w:r>
      <w:r w:rsidR="00FB2A19" w:rsidRPr="00E60FB1">
        <w:rPr>
          <w:rFonts w:cstheme="minorHAnsi"/>
          <w:sz w:val="24"/>
          <w:szCs w:val="24"/>
        </w:rPr>
        <w:t>ownership of</w:t>
      </w:r>
      <w:r w:rsidRPr="00E60FB1">
        <w:rPr>
          <w:rFonts w:cstheme="minorHAnsi"/>
          <w:sz w:val="24"/>
          <w:szCs w:val="24"/>
        </w:rPr>
        <w:t xml:space="preserve"> the model’s</w:t>
      </w:r>
      <w:r w:rsidR="00FB2A19" w:rsidRPr="00E60FB1">
        <w:rPr>
          <w:rFonts w:cstheme="minorHAnsi"/>
          <w:sz w:val="24"/>
          <w:szCs w:val="24"/>
        </w:rPr>
        <w:t xml:space="preserve"> implementation.</w:t>
      </w:r>
      <w:r w:rsidR="00E60FB1">
        <w:rPr>
          <w:rFonts w:cstheme="minorHAnsi"/>
          <w:sz w:val="24"/>
          <w:szCs w:val="24"/>
        </w:rPr>
        <w:t xml:space="preserve"> </w:t>
      </w:r>
      <w:r w:rsidR="00013223" w:rsidRPr="00E60FB1">
        <w:rPr>
          <w:rFonts w:cstheme="minorHAnsi"/>
          <w:sz w:val="24"/>
          <w:szCs w:val="24"/>
        </w:rPr>
        <w:t xml:space="preserve">In the </w:t>
      </w:r>
      <w:r w:rsidR="00013223" w:rsidRPr="00E60FB1">
        <w:rPr>
          <w:rFonts w:cstheme="minorHAnsi"/>
          <w:b/>
          <w:bCs/>
          <w:sz w:val="24"/>
          <w:szCs w:val="24"/>
        </w:rPr>
        <w:t>exploration phase</w:t>
      </w:r>
      <w:r w:rsidR="00013223" w:rsidRPr="00E60FB1">
        <w:rPr>
          <w:rFonts w:cstheme="minorHAnsi"/>
          <w:sz w:val="24"/>
          <w:szCs w:val="24"/>
        </w:rPr>
        <w:t xml:space="preserve"> of implementation</w:t>
      </w:r>
      <w:r w:rsidR="00013223" w:rsidRPr="00E60FB1">
        <w:rPr>
          <w:rFonts w:cstheme="minorHAnsi"/>
          <w:b/>
          <w:sz w:val="24"/>
          <w:szCs w:val="24"/>
        </w:rPr>
        <w:t xml:space="preserve">, </w:t>
      </w:r>
      <w:r w:rsidR="00013223" w:rsidRPr="00E60FB1">
        <w:rPr>
          <w:rFonts w:cstheme="minorHAnsi"/>
          <w:bCs/>
          <w:sz w:val="24"/>
          <w:szCs w:val="24"/>
        </w:rPr>
        <w:t>the purveyor and potential implementing site</w:t>
      </w:r>
      <w:r w:rsidR="00013223" w:rsidRPr="00E60FB1">
        <w:rPr>
          <w:rFonts w:cstheme="minorHAnsi"/>
          <w:b/>
          <w:sz w:val="24"/>
          <w:szCs w:val="24"/>
        </w:rPr>
        <w:t xml:space="preserve"> </w:t>
      </w:r>
      <w:r w:rsidR="00767A51" w:rsidRPr="00E60FB1">
        <w:rPr>
          <w:rFonts w:cstheme="minorHAnsi"/>
          <w:sz w:val="24"/>
          <w:szCs w:val="24"/>
        </w:rPr>
        <w:t xml:space="preserve">confirm adequate </w:t>
      </w:r>
      <w:r w:rsidR="00FB2A19" w:rsidRPr="00E60FB1">
        <w:rPr>
          <w:rFonts w:cstheme="minorHAnsi"/>
          <w:sz w:val="24"/>
          <w:szCs w:val="24"/>
        </w:rPr>
        <w:t xml:space="preserve">personnel, </w:t>
      </w:r>
      <w:r w:rsidR="002A2551" w:rsidRPr="00E60FB1">
        <w:rPr>
          <w:rFonts w:cstheme="minorHAnsi"/>
          <w:sz w:val="24"/>
          <w:szCs w:val="24"/>
        </w:rPr>
        <w:t xml:space="preserve">space, </w:t>
      </w:r>
      <w:r w:rsidR="00FB2A19" w:rsidRPr="00E60FB1">
        <w:rPr>
          <w:rFonts w:cstheme="minorHAnsi"/>
          <w:sz w:val="24"/>
          <w:szCs w:val="24"/>
        </w:rPr>
        <w:t xml:space="preserve">fiscal, and technological resources are available. </w:t>
      </w:r>
      <w:r w:rsidR="00013223" w:rsidRPr="00E60FB1">
        <w:rPr>
          <w:rFonts w:cstheme="minorHAnsi"/>
          <w:sz w:val="24"/>
          <w:szCs w:val="24"/>
        </w:rPr>
        <w:t>Also assessed are t</w:t>
      </w:r>
      <w:r w:rsidR="00FB2A19" w:rsidRPr="00E60FB1">
        <w:rPr>
          <w:rFonts w:cstheme="minorHAnsi"/>
          <w:sz w:val="24"/>
          <w:szCs w:val="24"/>
        </w:rPr>
        <w:t xml:space="preserve">he extent to which the </w:t>
      </w:r>
      <w:r w:rsidR="00767A51" w:rsidRPr="00E60FB1">
        <w:rPr>
          <w:rFonts w:cstheme="minorHAnsi"/>
          <w:sz w:val="24"/>
          <w:szCs w:val="24"/>
        </w:rPr>
        <w:t>FCU</w:t>
      </w:r>
      <w:r w:rsidR="00FB2A19" w:rsidRPr="00E60FB1">
        <w:rPr>
          <w:rFonts w:cstheme="minorHAnsi"/>
          <w:sz w:val="24"/>
          <w:szCs w:val="24"/>
        </w:rPr>
        <w:t xml:space="preserve"> </w:t>
      </w:r>
      <w:r w:rsidR="00420674">
        <w:rPr>
          <w:rFonts w:cstheme="minorHAnsi"/>
          <w:sz w:val="24"/>
          <w:szCs w:val="24"/>
        </w:rPr>
        <w:t xml:space="preserve">model </w:t>
      </w:r>
      <w:r w:rsidR="00FB2A19" w:rsidRPr="00E60FB1">
        <w:rPr>
          <w:rFonts w:cstheme="minorHAnsi"/>
          <w:sz w:val="24"/>
          <w:szCs w:val="24"/>
        </w:rPr>
        <w:t>fit</w:t>
      </w:r>
      <w:r w:rsidR="00767A51" w:rsidRPr="00E60FB1">
        <w:rPr>
          <w:rFonts w:cstheme="minorHAnsi"/>
          <w:sz w:val="24"/>
          <w:szCs w:val="24"/>
        </w:rPr>
        <w:t>s</w:t>
      </w:r>
      <w:r w:rsidR="00FB2A19" w:rsidRPr="00E60FB1">
        <w:rPr>
          <w:rFonts w:cstheme="minorHAnsi"/>
          <w:sz w:val="24"/>
          <w:szCs w:val="24"/>
        </w:rPr>
        <w:t xml:space="preserve"> with the organization’s mission, has </w:t>
      </w:r>
      <w:r w:rsidR="004B57F9" w:rsidRPr="00E60FB1">
        <w:rPr>
          <w:rFonts w:cstheme="minorHAnsi"/>
          <w:sz w:val="24"/>
          <w:szCs w:val="24"/>
        </w:rPr>
        <w:t xml:space="preserve">administrator </w:t>
      </w:r>
      <w:r w:rsidR="00FB2A19" w:rsidRPr="00E60FB1">
        <w:rPr>
          <w:rFonts w:cstheme="minorHAnsi"/>
          <w:sz w:val="24"/>
          <w:szCs w:val="24"/>
        </w:rPr>
        <w:t xml:space="preserve">buy-in, and can be integrated into </w:t>
      </w:r>
      <w:r w:rsidR="004B57F9" w:rsidRPr="00E60FB1">
        <w:rPr>
          <w:rFonts w:cstheme="minorHAnsi"/>
          <w:sz w:val="24"/>
          <w:szCs w:val="24"/>
        </w:rPr>
        <w:t>existing</w:t>
      </w:r>
      <w:r w:rsidR="00FB2A19" w:rsidRPr="00E60FB1">
        <w:rPr>
          <w:rFonts w:cstheme="minorHAnsi"/>
          <w:sz w:val="24"/>
          <w:szCs w:val="24"/>
        </w:rPr>
        <w:t xml:space="preserve"> systems</w:t>
      </w:r>
      <w:r w:rsidR="00A80988">
        <w:rPr>
          <w:rFonts w:cstheme="minorHAnsi"/>
          <w:sz w:val="24"/>
          <w:szCs w:val="24"/>
        </w:rPr>
        <w:t xml:space="preserve">, especially supervisory </w:t>
      </w:r>
      <w:r w:rsidR="001601AB">
        <w:rPr>
          <w:rFonts w:cstheme="minorHAnsi"/>
          <w:sz w:val="24"/>
          <w:szCs w:val="24"/>
        </w:rPr>
        <w:t>and other support systems for providers</w:t>
      </w:r>
      <w:r w:rsidR="00FB2A19" w:rsidRPr="00E60FB1">
        <w:rPr>
          <w:rFonts w:cstheme="minorHAnsi"/>
          <w:sz w:val="24"/>
          <w:szCs w:val="24"/>
        </w:rPr>
        <w:t xml:space="preserve">. </w:t>
      </w:r>
      <w:r w:rsidR="00013223" w:rsidRPr="00E60FB1">
        <w:rPr>
          <w:rFonts w:cstheme="minorHAnsi"/>
          <w:sz w:val="24"/>
          <w:szCs w:val="24"/>
        </w:rPr>
        <w:t xml:space="preserve">Lastly, the purveyor and site </w:t>
      </w:r>
      <w:r w:rsidR="00FB2A19" w:rsidRPr="00E60FB1">
        <w:rPr>
          <w:rFonts w:cstheme="minorHAnsi"/>
          <w:sz w:val="24"/>
          <w:szCs w:val="24"/>
        </w:rPr>
        <w:t xml:space="preserve">outline a site-specific implementation plan </w:t>
      </w:r>
      <w:r w:rsidR="004B57F9" w:rsidRPr="00E60FB1">
        <w:rPr>
          <w:rFonts w:cstheme="minorHAnsi"/>
          <w:sz w:val="24"/>
          <w:szCs w:val="24"/>
        </w:rPr>
        <w:t>that</w:t>
      </w:r>
      <w:r w:rsidR="00FB2A19" w:rsidRPr="00E60FB1">
        <w:rPr>
          <w:rFonts w:cstheme="minorHAnsi"/>
          <w:sz w:val="24"/>
          <w:szCs w:val="24"/>
        </w:rPr>
        <w:t xml:space="preserve"> addresses provider selection, training, consultation, certification</w:t>
      </w:r>
      <w:r w:rsidR="00013223" w:rsidRPr="00E60FB1">
        <w:rPr>
          <w:rFonts w:cstheme="minorHAnsi"/>
          <w:sz w:val="24"/>
          <w:szCs w:val="24"/>
        </w:rPr>
        <w:t xml:space="preserve">, and </w:t>
      </w:r>
      <w:r w:rsidR="00E60FB1">
        <w:rPr>
          <w:rFonts w:cstheme="minorHAnsi"/>
          <w:sz w:val="24"/>
          <w:szCs w:val="24"/>
        </w:rPr>
        <w:t>selection of</w:t>
      </w:r>
      <w:r w:rsidR="00013223" w:rsidRPr="00E60FB1">
        <w:rPr>
          <w:rFonts w:cstheme="minorHAnsi"/>
          <w:sz w:val="24"/>
          <w:szCs w:val="24"/>
        </w:rPr>
        <w:t xml:space="preserve"> </w:t>
      </w:r>
      <w:r w:rsidR="00E60FB1">
        <w:rPr>
          <w:rFonts w:cstheme="minorHAnsi"/>
          <w:sz w:val="24"/>
          <w:szCs w:val="24"/>
        </w:rPr>
        <w:t>s</w:t>
      </w:r>
      <w:r w:rsidR="00013223" w:rsidRPr="00E60FB1">
        <w:rPr>
          <w:rFonts w:cstheme="minorHAnsi"/>
          <w:sz w:val="24"/>
          <w:szCs w:val="24"/>
        </w:rPr>
        <w:t xml:space="preserve">ite staff who will be trained and certified as </w:t>
      </w:r>
      <w:r w:rsidR="00C216FB">
        <w:rPr>
          <w:rFonts w:cstheme="minorHAnsi"/>
          <w:sz w:val="24"/>
          <w:szCs w:val="24"/>
        </w:rPr>
        <w:t>S</w:t>
      </w:r>
      <w:r w:rsidR="00013223" w:rsidRPr="00E60FB1">
        <w:rPr>
          <w:rFonts w:cstheme="minorHAnsi"/>
          <w:sz w:val="24"/>
          <w:szCs w:val="24"/>
        </w:rPr>
        <w:t>upervisor</w:t>
      </w:r>
      <w:r w:rsidR="00C216FB">
        <w:rPr>
          <w:rFonts w:cstheme="minorHAnsi"/>
          <w:sz w:val="24"/>
          <w:szCs w:val="24"/>
        </w:rPr>
        <w:t>-Trainers</w:t>
      </w:r>
      <w:r w:rsidR="00FB2A19" w:rsidRPr="00E60FB1">
        <w:rPr>
          <w:rFonts w:cstheme="minorHAnsi"/>
          <w:sz w:val="24"/>
          <w:szCs w:val="24"/>
        </w:rPr>
        <w:t xml:space="preserve">. </w:t>
      </w:r>
    </w:p>
    <w:p w14:paraId="47B129B2" w14:textId="77777777" w:rsidR="002A0F18" w:rsidRDefault="00013223" w:rsidP="00D104F8">
      <w:pPr>
        <w:spacing w:after="0" w:line="240" w:lineRule="auto"/>
        <w:ind w:firstLine="720"/>
        <w:rPr>
          <w:rFonts w:cstheme="minorHAnsi"/>
          <w:b/>
          <w:sz w:val="24"/>
          <w:szCs w:val="24"/>
        </w:rPr>
      </w:pPr>
      <w:r w:rsidRPr="00E60FB1">
        <w:rPr>
          <w:rFonts w:cstheme="minorHAnsi"/>
          <w:b/>
          <w:sz w:val="24"/>
          <w:szCs w:val="24"/>
        </w:rPr>
        <w:t xml:space="preserve"> </w:t>
      </w:r>
    </w:p>
    <w:p w14:paraId="660982FC" w14:textId="22470A73" w:rsidR="00420674" w:rsidRDefault="00013223" w:rsidP="00D104F8">
      <w:pPr>
        <w:spacing w:after="0" w:line="240" w:lineRule="auto"/>
        <w:ind w:firstLine="720"/>
        <w:rPr>
          <w:rFonts w:cstheme="minorHAnsi"/>
          <w:sz w:val="24"/>
          <w:szCs w:val="24"/>
        </w:rPr>
      </w:pPr>
      <w:r w:rsidRPr="00E60FB1">
        <w:rPr>
          <w:rFonts w:cstheme="minorHAnsi"/>
          <w:bCs/>
          <w:sz w:val="24"/>
          <w:szCs w:val="24"/>
        </w:rPr>
        <w:t xml:space="preserve">In the </w:t>
      </w:r>
      <w:r w:rsidRPr="00E60FB1">
        <w:rPr>
          <w:rFonts w:cstheme="minorHAnsi"/>
          <w:b/>
          <w:sz w:val="24"/>
          <w:szCs w:val="24"/>
        </w:rPr>
        <w:t>p</w:t>
      </w:r>
      <w:r w:rsidR="00FB2A19" w:rsidRPr="00E60FB1">
        <w:rPr>
          <w:rFonts w:cstheme="minorHAnsi"/>
          <w:b/>
          <w:sz w:val="24"/>
          <w:szCs w:val="24"/>
        </w:rPr>
        <w:t>reparation phase</w:t>
      </w:r>
      <w:r w:rsidRPr="00E60FB1">
        <w:rPr>
          <w:rFonts w:cstheme="minorHAnsi"/>
          <w:bCs/>
          <w:sz w:val="24"/>
          <w:szCs w:val="24"/>
        </w:rPr>
        <w:t>, providers are trained</w:t>
      </w:r>
      <w:r w:rsidR="00E60FB1" w:rsidRPr="00E60FB1">
        <w:rPr>
          <w:rFonts w:cstheme="minorHAnsi"/>
          <w:bCs/>
          <w:sz w:val="24"/>
          <w:szCs w:val="24"/>
        </w:rPr>
        <w:t xml:space="preserve"> in the model</w:t>
      </w:r>
      <w:r w:rsidR="00C64E08">
        <w:rPr>
          <w:rFonts w:cstheme="minorHAnsi"/>
          <w:bCs/>
          <w:sz w:val="24"/>
          <w:szCs w:val="24"/>
        </w:rPr>
        <w:t xml:space="preserve"> via knowledge base development and application of </w:t>
      </w:r>
      <w:r w:rsidR="0045438E">
        <w:rPr>
          <w:rFonts w:cstheme="minorHAnsi"/>
          <w:bCs/>
          <w:sz w:val="24"/>
          <w:szCs w:val="24"/>
        </w:rPr>
        <w:t>model components via practice and role play.</w:t>
      </w:r>
      <w:r w:rsidRPr="00E60FB1">
        <w:rPr>
          <w:rFonts w:cstheme="minorHAnsi"/>
          <w:bCs/>
          <w:sz w:val="24"/>
          <w:szCs w:val="24"/>
        </w:rPr>
        <w:t xml:space="preserve"> </w:t>
      </w:r>
      <w:r w:rsidR="0045438E">
        <w:rPr>
          <w:rFonts w:cstheme="minorHAnsi"/>
          <w:sz w:val="24"/>
          <w:szCs w:val="24"/>
        </w:rPr>
        <w:t xml:space="preserve">Training also includes guidance on the use of the FCU questionnaires, family interaction task materials, Everyday Parenting tools, and other resources on the FCU Resources Portal website. </w:t>
      </w:r>
      <w:r w:rsidR="0045438E">
        <w:rPr>
          <w:rFonts w:cstheme="minorHAnsi"/>
          <w:bCs/>
          <w:sz w:val="24"/>
          <w:szCs w:val="24"/>
        </w:rPr>
        <w:t xml:space="preserve">Following training, </w:t>
      </w:r>
      <w:r w:rsidRPr="00E60FB1">
        <w:rPr>
          <w:rFonts w:cstheme="minorHAnsi"/>
          <w:bCs/>
          <w:sz w:val="24"/>
          <w:szCs w:val="24"/>
        </w:rPr>
        <w:t>implementation is initiated</w:t>
      </w:r>
      <w:r w:rsidR="0001004B">
        <w:rPr>
          <w:rFonts w:cstheme="minorHAnsi"/>
          <w:sz w:val="24"/>
          <w:szCs w:val="24"/>
        </w:rPr>
        <w:t xml:space="preserve">. </w:t>
      </w:r>
    </w:p>
    <w:p w14:paraId="32E12DE5" w14:textId="77777777" w:rsidR="002A0F18" w:rsidRDefault="002A0F18" w:rsidP="00420674">
      <w:pPr>
        <w:spacing w:after="0" w:line="240" w:lineRule="auto"/>
        <w:ind w:firstLine="720"/>
        <w:rPr>
          <w:rFonts w:cstheme="minorHAnsi"/>
          <w:bCs/>
          <w:sz w:val="24"/>
          <w:szCs w:val="24"/>
        </w:rPr>
      </w:pPr>
    </w:p>
    <w:p w14:paraId="2265A9CF" w14:textId="3AA2597D" w:rsidR="00420674" w:rsidRDefault="3FB07FF4" w:rsidP="3FB07FF4">
      <w:pPr>
        <w:spacing w:after="0" w:line="240" w:lineRule="auto"/>
        <w:ind w:firstLine="720"/>
        <w:rPr>
          <w:sz w:val="24"/>
          <w:szCs w:val="24"/>
        </w:rPr>
      </w:pPr>
      <w:r w:rsidRPr="3FB07FF4">
        <w:rPr>
          <w:sz w:val="24"/>
          <w:szCs w:val="24"/>
        </w:rPr>
        <w:t>In the</w:t>
      </w:r>
      <w:r w:rsidRPr="3FB07FF4">
        <w:rPr>
          <w:b/>
          <w:bCs/>
          <w:sz w:val="24"/>
          <w:szCs w:val="24"/>
        </w:rPr>
        <w:t xml:space="preserve"> implementation phase, </w:t>
      </w:r>
      <w:r w:rsidRPr="3FB07FF4">
        <w:rPr>
          <w:sz w:val="24"/>
          <w:szCs w:val="24"/>
        </w:rPr>
        <w:t>group consultation with all trained providers is initiated. During group consultation, the group and NPS Consultant can use the COACH</w:t>
      </w:r>
      <w:r w:rsidR="006A6ECC">
        <w:rPr>
          <w:sz w:val="24"/>
          <w:szCs w:val="24"/>
        </w:rPr>
        <w:t xml:space="preserve"> </w:t>
      </w:r>
      <w:r w:rsidRPr="3FB07FF4">
        <w:rPr>
          <w:sz w:val="24"/>
          <w:szCs w:val="24"/>
        </w:rPr>
        <w:t xml:space="preserve">to assess fidelity of sessions, which helps build in-house capacity to monitor fidelity. </w:t>
      </w:r>
      <w:r w:rsidR="006A6ECC" w:rsidRPr="3FB07FF4">
        <w:rPr>
          <w:sz w:val="24"/>
          <w:szCs w:val="24"/>
        </w:rPr>
        <w:t xml:space="preserve">The COACH assesses the provider on five FCU-prescribed skills: 1) conceptually accurate and adherent: understands and follows the FCU model; 2) observant and responsive: shows clinical responsiveness to the client’s immediate concerns and context; 3) actively structures session: skillfully structures the change process using assessment-driven case conceptualization; 4) carefully teaches/gives feedback: skillfully gives feedback and guidance to increase client’s positive change; and 5) hope and motivation: skillfully integrates therapeutic techniques that promote client hope, motivation, and change. </w:t>
      </w:r>
      <w:r w:rsidR="006A6ECC">
        <w:rPr>
          <w:sz w:val="24"/>
          <w:szCs w:val="24"/>
        </w:rPr>
        <w:t>G</w:t>
      </w:r>
      <w:r w:rsidR="006A6ECC" w:rsidRPr="3FB07FF4">
        <w:rPr>
          <w:sz w:val="24"/>
          <w:szCs w:val="24"/>
        </w:rPr>
        <w:t>roup consultation</w:t>
      </w:r>
      <w:r w:rsidR="006A6ECC">
        <w:rPr>
          <w:sz w:val="24"/>
          <w:szCs w:val="24"/>
        </w:rPr>
        <w:t xml:space="preserve"> also is used to discuss and address c</w:t>
      </w:r>
      <w:r w:rsidRPr="3FB07FF4">
        <w:rPr>
          <w:sz w:val="24"/>
          <w:szCs w:val="24"/>
        </w:rPr>
        <w:t>hallenges to uptake</w:t>
      </w:r>
      <w:r w:rsidR="00AA0AAC">
        <w:rPr>
          <w:sz w:val="24"/>
          <w:szCs w:val="24"/>
        </w:rPr>
        <w:t xml:space="preserve"> </w:t>
      </w:r>
      <w:r w:rsidR="006A6ECC">
        <w:rPr>
          <w:sz w:val="24"/>
          <w:szCs w:val="24"/>
        </w:rPr>
        <w:t>of FCU</w:t>
      </w:r>
      <w:r w:rsidRPr="3FB07FF4">
        <w:rPr>
          <w:sz w:val="24"/>
          <w:szCs w:val="24"/>
        </w:rPr>
        <w:t xml:space="preserve">. At the same time consultations are initiated, training and certification processes are initiated with staff selected to be Supervisor-Trainers. Certification starts with the NPS Consultant assessing Supervisor-Trainers’ adherence to the core FCU model components and competence in delivering the components of the FCU model using the COACH. In addition, Supervisor-Trainer certification involves the candidate demonstrating the ability to provide training and supervision to staff that is consistent with the FCU model. The quality of videotaped training and supervision sessions are assessed for fidelity using the Supervisor COACH, an adaptation of the COACH used to assess session fidelity. Supervisor-Trainers are certified when they demonstrate the ability to deliver, supervise, and train in the FCU model with fidelity (e.g., demonstrate adherence to FCU’s core components). </w:t>
      </w:r>
    </w:p>
    <w:p w14:paraId="3E02AAD0" w14:textId="77777777" w:rsidR="002A0F18" w:rsidRDefault="002A0F18" w:rsidP="00D104F8">
      <w:pPr>
        <w:spacing w:after="0" w:line="240" w:lineRule="auto"/>
        <w:ind w:firstLine="720"/>
        <w:rPr>
          <w:rFonts w:cstheme="minorHAnsi"/>
          <w:bCs/>
          <w:sz w:val="24"/>
          <w:szCs w:val="24"/>
        </w:rPr>
      </w:pPr>
    </w:p>
    <w:p w14:paraId="0EE517C3" w14:textId="762AC539" w:rsidR="00DA27AB" w:rsidRPr="00D104F8" w:rsidRDefault="112FA1FC" w:rsidP="5D98DB9B">
      <w:pPr>
        <w:spacing w:after="0" w:line="240" w:lineRule="auto"/>
        <w:ind w:firstLine="720"/>
        <w:rPr>
          <w:b/>
          <w:bCs/>
          <w:sz w:val="24"/>
          <w:szCs w:val="24"/>
        </w:rPr>
      </w:pPr>
      <w:r w:rsidRPr="112FA1FC">
        <w:rPr>
          <w:sz w:val="24"/>
          <w:szCs w:val="24"/>
        </w:rPr>
        <w:t>In the</w:t>
      </w:r>
      <w:r w:rsidRPr="112FA1FC">
        <w:rPr>
          <w:b/>
          <w:bCs/>
          <w:sz w:val="24"/>
          <w:szCs w:val="24"/>
        </w:rPr>
        <w:t xml:space="preserve"> sustainability phase, </w:t>
      </w:r>
      <w:r w:rsidRPr="112FA1FC">
        <w:rPr>
          <w:sz w:val="24"/>
          <w:szCs w:val="24"/>
        </w:rPr>
        <w:t xml:space="preserve">the site achieves the capacity to </w:t>
      </w:r>
      <w:r w:rsidR="003F09D3">
        <w:rPr>
          <w:sz w:val="24"/>
          <w:szCs w:val="24"/>
        </w:rPr>
        <w:t>sustain</w:t>
      </w:r>
      <w:r w:rsidRPr="112FA1FC">
        <w:rPr>
          <w:sz w:val="24"/>
          <w:szCs w:val="24"/>
        </w:rPr>
        <w:t xml:space="preserve"> FCU model implementation</w:t>
      </w:r>
      <w:r w:rsidR="00E24CD0">
        <w:rPr>
          <w:sz w:val="24"/>
          <w:szCs w:val="24"/>
        </w:rPr>
        <w:t xml:space="preserve"> independently</w:t>
      </w:r>
      <w:r w:rsidRPr="112FA1FC">
        <w:rPr>
          <w:sz w:val="24"/>
          <w:szCs w:val="24"/>
        </w:rPr>
        <w:t xml:space="preserve"> by </w:t>
      </w:r>
      <w:r w:rsidR="00480E08">
        <w:rPr>
          <w:sz w:val="24"/>
          <w:szCs w:val="24"/>
        </w:rPr>
        <w:t>providing</w:t>
      </w:r>
      <w:r w:rsidRPr="112FA1FC">
        <w:rPr>
          <w:sz w:val="24"/>
          <w:szCs w:val="24"/>
        </w:rPr>
        <w:t xml:space="preserve"> ongoing supervision</w:t>
      </w:r>
      <w:r w:rsidR="00480E08">
        <w:rPr>
          <w:sz w:val="24"/>
          <w:szCs w:val="24"/>
        </w:rPr>
        <w:t xml:space="preserve"> and fidelity assessment</w:t>
      </w:r>
      <w:r w:rsidRPr="112FA1FC">
        <w:rPr>
          <w:sz w:val="24"/>
          <w:szCs w:val="24"/>
        </w:rPr>
        <w:t xml:space="preserve"> of its providers</w:t>
      </w:r>
      <w:r w:rsidR="003F09D3">
        <w:rPr>
          <w:sz w:val="24"/>
          <w:szCs w:val="24"/>
        </w:rPr>
        <w:t>, as well as training of new staff in the FCU model</w:t>
      </w:r>
      <w:r w:rsidRPr="112FA1FC">
        <w:rPr>
          <w:sz w:val="24"/>
          <w:szCs w:val="24"/>
        </w:rPr>
        <w:t xml:space="preserve">. </w:t>
      </w:r>
      <w:r w:rsidR="00E956C1">
        <w:rPr>
          <w:sz w:val="24"/>
          <w:szCs w:val="24"/>
        </w:rPr>
        <w:t xml:space="preserve">Providers continue to use </w:t>
      </w:r>
      <w:r w:rsidR="007F66C3">
        <w:rPr>
          <w:sz w:val="24"/>
          <w:szCs w:val="24"/>
        </w:rPr>
        <w:t>the</w:t>
      </w:r>
      <w:r w:rsidR="006418AD">
        <w:rPr>
          <w:sz w:val="24"/>
          <w:szCs w:val="24"/>
        </w:rPr>
        <w:t xml:space="preserve"> resources on the</w:t>
      </w:r>
      <w:r w:rsidR="007F66C3">
        <w:rPr>
          <w:sz w:val="24"/>
          <w:szCs w:val="24"/>
        </w:rPr>
        <w:t xml:space="preserve"> </w:t>
      </w:r>
      <w:r w:rsidR="006418AD">
        <w:rPr>
          <w:sz w:val="24"/>
          <w:szCs w:val="24"/>
        </w:rPr>
        <w:t>FCU</w:t>
      </w:r>
      <w:r w:rsidR="007F66C3">
        <w:rPr>
          <w:sz w:val="24"/>
          <w:szCs w:val="24"/>
        </w:rPr>
        <w:t xml:space="preserve"> Resources Portal</w:t>
      </w:r>
      <w:r w:rsidR="00511113">
        <w:rPr>
          <w:sz w:val="24"/>
          <w:szCs w:val="24"/>
        </w:rPr>
        <w:t xml:space="preserve"> website</w:t>
      </w:r>
      <w:r w:rsidR="00445B9F">
        <w:rPr>
          <w:sz w:val="24"/>
          <w:szCs w:val="24"/>
        </w:rPr>
        <w:t>. Supervisor-Trainers are recertified every 2 years.</w:t>
      </w:r>
      <w:r w:rsidR="007F66C3">
        <w:rPr>
          <w:sz w:val="24"/>
          <w:szCs w:val="24"/>
        </w:rPr>
        <w:t xml:space="preserve"> </w:t>
      </w:r>
      <w:r w:rsidRPr="112FA1FC">
        <w:rPr>
          <w:sz w:val="24"/>
          <w:szCs w:val="24"/>
        </w:rPr>
        <w:t xml:space="preserve">Once a site achieves sustainability, the FCU model has been integrated into service delivery processes and site operations such that required resources and infrastructure are inherent to the site. A critical benchmark of sustainability also includes an annually renewable funding source allocated specifically for FCU implementation. The site also </w:t>
      </w:r>
      <w:r w:rsidR="006E1EDD">
        <w:rPr>
          <w:sz w:val="24"/>
          <w:szCs w:val="24"/>
        </w:rPr>
        <w:t>should</w:t>
      </w:r>
      <w:r w:rsidRPr="112FA1FC">
        <w:rPr>
          <w:sz w:val="24"/>
          <w:szCs w:val="24"/>
        </w:rPr>
        <w:t xml:space="preserve"> have</w:t>
      </w:r>
      <w:r w:rsidR="0025362C">
        <w:rPr>
          <w:sz w:val="24"/>
          <w:szCs w:val="24"/>
        </w:rPr>
        <w:t xml:space="preserve"> established</w:t>
      </w:r>
      <w:r w:rsidRPr="112FA1FC">
        <w:rPr>
          <w:sz w:val="24"/>
          <w:szCs w:val="24"/>
        </w:rPr>
        <w:t xml:space="preserve"> monitoring systems and feedback loops to optimize implementation and outcomes and to support practitioner efficacy in the model. </w:t>
      </w:r>
    </w:p>
    <w:p w14:paraId="31C682F6" w14:textId="19797AA5" w:rsidR="00751E72" w:rsidRPr="00E60FB1" w:rsidRDefault="00751E72" w:rsidP="000B0B58">
      <w:pPr>
        <w:spacing w:after="0" w:line="240" w:lineRule="auto"/>
        <w:rPr>
          <w:rFonts w:cstheme="minorHAnsi"/>
          <w:sz w:val="24"/>
          <w:szCs w:val="24"/>
        </w:rPr>
      </w:pPr>
    </w:p>
    <w:sectPr w:rsidR="00751E72" w:rsidRPr="00E60FB1" w:rsidSect="00E60FB1">
      <w:head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CB4D" w14:textId="77777777" w:rsidR="00A012AC" w:rsidRDefault="00A012AC" w:rsidP="00740875">
      <w:pPr>
        <w:spacing w:after="0" w:line="240" w:lineRule="auto"/>
      </w:pPr>
      <w:r>
        <w:separator/>
      </w:r>
    </w:p>
  </w:endnote>
  <w:endnote w:type="continuationSeparator" w:id="0">
    <w:p w14:paraId="185CB580" w14:textId="77777777" w:rsidR="00A012AC" w:rsidRDefault="00A012AC" w:rsidP="0074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7879" w14:textId="7C92825D" w:rsidR="00420674" w:rsidRDefault="00420674">
    <w:pPr>
      <w:pStyle w:val="Footer"/>
    </w:pPr>
    <w:r>
      <w:t xml:space="preserve">Rev </w:t>
    </w:r>
    <w:proofErr w:type="gramStart"/>
    <w:r>
      <w:t>May,</w:t>
    </w:r>
    <w:proofErr w:type="gramEnd"/>
    <w:r>
      <w:t xml:space="preserve"> 2023</w:t>
    </w:r>
  </w:p>
  <w:p w14:paraId="03FCE9EA" w14:textId="77777777" w:rsidR="00420674" w:rsidRDefault="0042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4F9C" w14:textId="77777777" w:rsidR="00A012AC" w:rsidRDefault="00A012AC" w:rsidP="00740875">
      <w:pPr>
        <w:spacing w:after="0" w:line="240" w:lineRule="auto"/>
      </w:pPr>
      <w:r>
        <w:separator/>
      </w:r>
    </w:p>
  </w:footnote>
  <w:footnote w:type="continuationSeparator" w:id="0">
    <w:p w14:paraId="1320C893" w14:textId="77777777" w:rsidR="00A012AC" w:rsidRDefault="00A012AC" w:rsidP="0074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95D0" w14:textId="6A8AD745" w:rsidR="00F6715F" w:rsidRPr="00F6715F" w:rsidRDefault="00F6715F" w:rsidP="00740875">
    <w:pPr>
      <w:pStyle w:val="Header"/>
      <w:rPr>
        <w:rFonts w:ascii="Times New Roman" w:hAnsi="Times New Roman"/>
        <w:sz w:val="24"/>
        <w:szCs w:val="24"/>
      </w:rPr>
    </w:pPr>
    <w:r w:rsidRPr="00F6715F">
      <w:rPr>
        <w:rFonts w:ascii="Times New Roman" w:hAnsi="Times New Roman"/>
        <w:sz w:val="24"/>
        <w:szCs w:val="24"/>
      </w:rPr>
      <w:ptab w:relativeTo="margin" w:alignment="right" w:leader="none"/>
    </w:r>
    <w:r w:rsidRPr="00F6715F">
      <w:rPr>
        <w:rFonts w:ascii="Times New Roman" w:hAnsi="Times New Roman"/>
        <w:sz w:val="24"/>
        <w:szCs w:val="24"/>
      </w:rPr>
      <w:fldChar w:fldCharType="begin"/>
    </w:r>
    <w:r w:rsidRPr="00F6715F">
      <w:rPr>
        <w:rFonts w:ascii="Times New Roman" w:hAnsi="Times New Roman"/>
        <w:sz w:val="24"/>
        <w:szCs w:val="24"/>
      </w:rPr>
      <w:instrText xml:space="preserve"> PAGE  \* Arabic  \* MERGEFORMAT </w:instrText>
    </w:r>
    <w:r w:rsidRPr="00F6715F">
      <w:rPr>
        <w:rFonts w:ascii="Times New Roman" w:hAnsi="Times New Roman"/>
        <w:sz w:val="24"/>
        <w:szCs w:val="24"/>
      </w:rPr>
      <w:fldChar w:fldCharType="separate"/>
    </w:r>
    <w:r w:rsidR="008753BA">
      <w:rPr>
        <w:rFonts w:ascii="Times New Roman" w:hAnsi="Times New Roman"/>
        <w:noProof/>
        <w:sz w:val="24"/>
        <w:szCs w:val="24"/>
      </w:rPr>
      <w:t>4</w:t>
    </w:r>
    <w:r w:rsidRPr="00F6715F">
      <w:rPr>
        <w:rFonts w:ascii="Times New Roman" w:hAnsi="Times New Roman"/>
        <w:sz w:val="24"/>
        <w:szCs w:val="24"/>
      </w:rPr>
      <w:fldChar w:fldCharType="end"/>
    </w:r>
  </w:p>
  <w:p w14:paraId="39F7A5BE" w14:textId="3940D483" w:rsidR="00F6715F" w:rsidRDefault="00F6715F" w:rsidP="00740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1543"/>
    <w:multiLevelType w:val="hybridMultilevel"/>
    <w:tmpl w:val="C99853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237C7E"/>
    <w:multiLevelType w:val="hybridMultilevel"/>
    <w:tmpl w:val="EED87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853B5E"/>
    <w:multiLevelType w:val="multilevel"/>
    <w:tmpl w:val="8CD2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76CE"/>
    <w:multiLevelType w:val="multilevel"/>
    <w:tmpl w:val="38928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05C12"/>
    <w:multiLevelType w:val="hybridMultilevel"/>
    <w:tmpl w:val="F5BA9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F47B73"/>
    <w:multiLevelType w:val="hybridMultilevel"/>
    <w:tmpl w:val="4BA8EFA8"/>
    <w:lvl w:ilvl="0" w:tplc="9EA6CFA6">
      <w:start w:val="1"/>
      <w:numFmt w:val="bullet"/>
      <w:lvlText w:val="●"/>
      <w:lvlJc w:val="left"/>
      <w:pPr>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90A3C"/>
    <w:multiLevelType w:val="hybridMultilevel"/>
    <w:tmpl w:val="836E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956E92"/>
    <w:multiLevelType w:val="hybridMultilevel"/>
    <w:tmpl w:val="73527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46C25"/>
    <w:multiLevelType w:val="hybridMultilevel"/>
    <w:tmpl w:val="3E524416"/>
    <w:lvl w:ilvl="0" w:tplc="553E9C30">
      <w:start w:val="1"/>
      <w:numFmt w:val="bullet"/>
      <w:lvlText w:val="•"/>
      <w:lvlJc w:val="left"/>
      <w:pPr>
        <w:tabs>
          <w:tab w:val="num" w:pos="720"/>
        </w:tabs>
        <w:ind w:left="720" w:hanging="360"/>
      </w:pPr>
      <w:rPr>
        <w:rFonts w:ascii="Arial" w:hAnsi="Arial" w:hint="default"/>
      </w:rPr>
    </w:lvl>
    <w:lvl w:ilvl="1" w:tplc="56D24F3A" w:tentative="1">
      <w:start w:val="1"/>
      <w:numFmt w:val="bullet"/>
      <w:lvlText w:val="•"/>
      <w:lvlJc w:val="left"/>
      <w:pPr>
        <w:tabs>
          <w:tab w:val="num" w:pos="1440"/>
        </w:tabs>
        <w:ind w:left="1440" w:hanging="360"/>
      </w:pPr>
      <w:rPr>
        <w:rFonts w:ascii="Arial" w:hAnsi="Arial" w:hint="default"/>
      </w:rPr>
    </w:lvl>
    <w:lvl w:ilvl="2" w:tplc="E654C0DE" w:tentative="1">
      <w:start w:val="1"/>
      <w:numFmt w:val="bullet"/>
      <w:lvlText w:val="•"/>
      <w:lvlJc w:val="left"/>
      <w:pPr>
        <w:tabs>
          <w:tab w:val="num" w:pos="2160"/>
        </w:tabs>
        <w:ind w:left="2160" w:hanging="360"/>
      </w:pPr>
      <w:rPr>
        <w:rFonts w:ascii="Arial" w:hAnsi="Arial" w:hint="default"/>
      </w:rPr>
    </w:lvl>
    <w:lvl w:ilvl="3" w:tplc="8280E55A" w:tentative="1">
      <w:start w:val="1"/>
      <w:numFmt w:val="bullet"/>
      <w:lvlText w:val="•"/>
      <w:lvlJc w:val="left"/>
      <w:pPr>
        <w:tabs>
          <w:tab w:val="num" w:pos="2880"/>
        </w:tabs>
        <w:ind w:left="2880" w:hanging="360"/>
      </w:pPr>
      <w:rPr>
        <w:rFonts w:ascii="Arial" w:hAnsi="Arial" w:hint="default"/>
      </w:rPr>
    </w:lvl>
    <w:lvl w:ilvl="4" w:tplc="6888A3A6" w:tentative="1">
      <w:start w:val="1"/>
      <w:numFmt w:val="bullet"/>
      <w:lvlText w:val="•"/>
      <w:lvlJc w:val="left"/>
      <w:pPr>
        <w:tabs>
          <w:tab w:val="num" w:pos="3600"/>
        </w:tabs>
        <w:ind w:left="3600" w:hanging="360"/>
      </w:pPr>
      <w:rPr>
        <w:rFonts w:ascii="Arial" w:hAnsi="Arial" w:hint="default"/>
      </w:rPr>
    </w:lvl>
    <w:lvl w:ilvl="5" w:tplc="BA528762" w:tentative="1">
      <w:start w:val="1"/>
      <w:numFmt w:val="bullet"/>
      <w:lvlText w:val="•"/>
      <w:lvlJc w:val="left"/>
      <w:pPr>
        <w:tabs>
          <w:tab w:val="num" w:pos="4320"/>
        </w:tabs>
        <w:ind w:left="4320" w:hanging="360"/>
      </w:pPr>
      <w:rPr>
        <w:rFonts w:ascii="Arial" w:hAnsi="Arial" w:hint="default"/>
      </w:rPr>
    </w:lvl>
    <w:lvl w:ilvl="6" w:tplc="3CF624CE" w:tentative="1">
      <w:start w:val="1"/>
      <w:numFmt w:val="bullet"/>
      <w:lvlText w:val="•"/>
      <w:lvlJc w:val="left"/>
      <w:pPr>
        <w:tabs>
          <w:tab w:val="num" w:pos="5040"/>
        </w:tabs>
        <w:ind w:left="5040" w:hanging="360"/>
      </w:pPr>
      <w:rPr>
        <w:rFonts w:ascii="Arial" w:hAnsi="Arial" w:hint="default"/>
      </w:rPr>
    </w:lvl>
    <w:lvl w:ilvl="7" w:tplc="4E5C80AE" w:tentative="1">
      <w:start w:val="1"/>
      <w:numFmt w:val="bullet"/>
      <w:lvlText w:val="•"/>
      <w:lvlJc w:val="left"/>
      <w:pPr>
        <w:tabs>
          <w:tab w:val="num" w:pos="5760"/>
        </w:tabs>
        <w:ind w:left="5760" w:hanging="360"/>
      </w:pPr>
      <w:rPr>
        <w:rFonts w:ascii="Arial" w:hAnsi="Arial" w:hint="default"/>
      </w:rPr>
    </w:lvl>
    <w:lvl w:ilvl="8" w:tplc="02CE02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362F57"/>
    <w:multiLevelType w:val="hybridMultilevel"/>
    <w:tmpl w:val="AF8C3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AF6237"/>
    <w:multiLevelType w:val="hybridMultilevel"/>
    <w:tmpl w:val="410CE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5140B9"/>
    <w:multiLevelType w:val="hybridMultilevel"/>
    <w:tmpl w:val="57E09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FF359A"/>
    <w:multiLevelType w:val="hybridMultilevel"/>
    <w:tmpl w:val="266E9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613A6"/>
    <w:multiLevelType w:val="hybridMultilevel"/>
    <w:tmpl w:val="169E03B6"/>
    <w:lvl w:ilvl="0" w:tplc="553E9C3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72B76"/>
    <w:multiLevelType w:val="hybridMultilevel"/>
    <w:tmpl w:val="16CE3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615645"/>
    <w:multiLevelType w:val="hybridMultilevel"/>
    <w:tmpl w:val="A3B83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66F4E"/>
    <w:multiLevelType w:val="hybridMultilevel"/>
    <w:tmpl w:val="BB7AB23A"/>
    <w:lvl w:ilvl="0" w:tplc="553E9C3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61C3D"/>
    <w:multiLevelType w:val="hybridMultilevel"/>
    <w:tmpl w:val="E0862F2A"/>
    <w:lvl w:ilvl="0" w:tplc="5FE66D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7025EDE"/>
    <w:multiLevelType w:val="hybridMultilevel"/>
    <w:tmpl w:val="48321688"/>
    <w:lvl w:ilvl="0" w:tplc="ACA2338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3F3D70"/>
    <w:multiLevelType w:val="hybridMultilevel"/>
    <w:tmpl w:val="1AAED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91543246">
    <w:abstractNumId w:val="7"/>
  </w:num>
  <w:num w:numId="2" w16cid:durableId="300039663">
    <w:abstractNumId w:val="15"/>
  </w:num>
  <w:num w:numId="3" w16cid:durableId="1537767979">
    <w:abstractNumId w:val="12"/>
  </w:num>
  <w:num w:numId="4" w16cid:durableId="717051140">
    <w:abstractNumId w:val="8"/>
  </w:num>
  <w:num w:numId="5" w16cid:durableId="107548238">
    <w:abstractNumId w:val="3"/>
  </w:num>
  <w:num w:numId="6" w16cid:durableId="12929062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566615">
    <w:abstractNumId w:val="11"/>
  </w:num>
  <w:num w:numId="8" w16cid:durableId="296179528">
    <w:abstractNumId w:val="18"/>
  </w:num>
  <w:num w:numId="9" w16cid:durableId="12657236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1561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1745025">
    <w:abstractNumId w:val="10"/>
  </w:num>
  <w:num w:numId="12" w16cid:durableId="1114323885">
    <w:abstractNumId w:val="6"/>
  </w:num>
  <w:num w:numId="13" w16cid:durableId="357434242">
    <w:abstractNumId w:val="4"/>
  </w:num>
  <w:num w:numId="14" w16cid:durableId="1940984854">
    <w:abstractNumId w:val="14"/>
  </w:num>
  <w:num w:numId="15" w16cid:durableId="136799748">
    <w:abstractNumId w:val="0"/>
  </w:num>
  <w:num w:numId="16" w16cid:durableId="1464545205">
    <w:abstractNumId w:val="5"/>
  </w:num>
  <w:num w:numId="17" w16cid:durableId="1784960352">
    <w:abstractNumId w:val="0"/>
  </w:num>
  <w:num w:numId="18" w16cid:durableId="1747024431">
    <w:abstractNumId w:val="1"/>
  </w:num>
  <w:num w:numId="19" w16cid:durableId="1028530751">
    <w:abstractNumId w:val="9"/>
  </w:num>
  <w:num w:numId="20" w16cid:durableId="743993526">
    <w:abstractNumId w:val="16"/>
  </w:num>
  <w:num w:numId="21" w16cid:durableId="1278952906">
    <w:abstractNumId w:val="13"/>
  </w:num>
  <w:num w:numId="22" w16cid:durableId="1585843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D23AE"/>
    <w:rsid w:val="00001C90"/>
    <w:rsid w:val="000022D9"/>
    <w:rsid w:val="000052C0"/>
    <w:rsid w:val="00005E88"/>
    <w:rsid w:val="00007D2C"/>
    <w:rsid w:val="0001004B"/>
    <w:rsid w:val="00013223"/>
    <w:rsid w:val="0001498F"/>
    <w:rsid w:val="00017334"/>
    <w:rsid w:val="000234B9"/>
    <w:rsid w:val="00023F4B"/>
    <w:rsid w:val="0002439B"/>
    <w:rsid w:val="00026AD1"/>
    <w:rsid w:val="00026B08"/>
    <w:rsid w:val="00031873"/>
    <w:rsid w:val="000363AC"/>
    <w:rsid w:val="0003667F"/>
    <w:rsid w:val="00040D1C"/>
    <w:rsid w:val="00042128"/>
    <w:rsid w:val="0005260E"/>
    <w:rsid w:val="000530CE"/>
    <w:rsid w:val="00053DBD"/>
    <w:rsid w:val="00056077"/>
    <w:rsid w:val="00062041"/>
    <w:rsid w:val="000636B5"/>
    <w:rsid w:val="00071BB2"/>
    <w:rsid w:val="00073535"/>
    <w:rsid w:val="00080B5C"/>
    <w:rsid w:val="000817C7"/>
    <w:rsid w:val="000910A2"/>
    <w:rsid w:val="000912FB"/>
    <w:rsid w:val="00093193"/>
    <w:rsid w:val="000932EB"/>
    <w:rsid w:val="00095E04"/>
    <w:rsid w:val="000A3319"/>
    <w:rsid w:val="000A3339"/>
    <w:rsid w:val="000A67E7"/>
    <w:rsid w:val="000A7C2F"/>
    <w:rsid w:val="000B0B58"/>
    <w:rsid w:val="000C274E"/>
    <w:rsid w:val="000D45E0"/>
    <w:rsid w:val="000E0132"/>
    <w:rsid w:val="000F0518"/>
    <w:rsid w:val="000F09F8"/>
    <w:rsid w:val="000F1102"/>
    <w:rsid w:val="000F1C99"/>
    <w:rsid w:val="000F1E1D"/>
    <w:rsid w:val="000F3D25"/>
    <w:rsid w:val="001009EA"/>
    <w:rsid w:val="00102251"/>
    <w:rsid w:val="00104046"/>
    <w:rsid w:val="001077C8"/>
    <w:rsid w:val="001144F7"/>
    <w:rsid w:val="00116D95"/>
    <w:rsid w:val="0012127B"/>
    <w:rsid w:val="00127AF2"/>
    <w:rsid w:val="00130FDC"/>
    <w:rsid w:val="001314A2"/>
    <w:rsid w:val="00133011"/>
    <w:rsid w:val="00133F10"/>
    <w:rsid w:val="0013796B"/>
    <w:rsid w:val="00140CEE"/>
    <w:rsid w:val="00143AF5"/>
    <w:rsid w:val="00145592"/>
    <w:rsid w:val="001601AB"/>
    <w:rsid w:val="0016313B"/>
    <w:rsid w:val="00164BCF"/>
    <w:rsid w:val="00170534"/>
    <w:rsid w:val="00173A59"/>
    <w:rsid w:val="00174F4A"/>
    <w:rsid w:val="00176CD9"/>
    <w:rsid w:val="001830DA"/>
    <w:rsid w:val="0018430F"/>
    <w:rsid w:val="00185196"/>
    <w:rsid w:val="001852D1"/>
    <w:rsid w:val="00185CAC"/>
    <w:rsid w:val="00185FDD"/>
    <w:rsid w:val="001919EF"/>
    <w:rsid w:val="0019220C"/>
    <w:rsid w:val="00193759"/>
    <w:rsid w:val="001B1CBD"/>
    <w:rsid w:val="001B7C8A"/>
    <w:rsid w:val="001C3D3B"/>
    <w:rsid w:val="001C5B3E"/>
    <w:rsid w:val="001D36C8"/>
    <w:rsid w:val="001D4B2F"/>
    <w:rsid w:val="001D5890"/>
    <w:rsid w:val="001D7A91"/>
    <w:rsid w:val="001E033E"/>
    <w:rsid w:val="001E43E2"/>
    <w:rsid w:val="001E4B73"/>
    <w:rsid w:val="001E5342"/>
    <w:rsid w:val="001E7FA2"/>
    <w:rsid w:val="001F1044"/>
    <w:rsid w:val="001F2C0A"/>
    <w:rsid w:val="00201AC4"/>
    <w:rsid w:val="002021E8"/>
    <w:rsid w:val="00210D07"/>
    <w:rsid w:val="002148EA"/>
    <w:rsid w:val="0022139F"/>
    <w:rsid w:val="00224446"/>
    <w:rsid w:val="00227AF5"/>
    <w:rsid w:val="0023436A"/>
    <w:rsid w:val="002353D6"/>
    <w:rsid w:val="00236B8E"/>
    <w:rsid w:val="00250B1E"/>
    <w:rsid w:val="00251E22"/>
    <w:rsid w:val="0025362C"/>
    <w:rsid w:val="00254FA8"/>
    <w:rsid w:val="002578C4"/>
    <w:rsid w:val="002605A7"/>
    <w:rsid w:val="002620E0"/>
    <w:rsid w:val="002667EC"/>
    <w:rsid w:val="00272E02"/>
    <w:rsid w:val="00273A35"/>
    <w:rsid w:val="00277005"/>
    <w:rsid w:val="00281FA4"/>
    <w:rsid w:val="00287ECF"/>
    <w:rsid w:val="00290028"/>
    <w:rsid w:val="002920E5"/>
    <w:rsid w:val="00293350"/>
    <w:rsid w:val="0029737F"/>
    <w:rsid w:val="002A0F18"/>
    <w:rsid w:val="002A2551"/>
    <w:rsid w:val="002A568F"/>
    <w:rsid w:val="002B1131"/>
    <w:rsid w:val="002B27B9"/>
    <w:rsid w:val="002C05C4"/>
    <w:rsid w:val="002C7560"/>
    <w:rsid w:val="002D5CE9"/>
    <w:rsid w:val="002E0725"/>
    <w:rsid w:val="002E1134"/>
    <w:rsid w:val="002E73CE"/>
    <w:rsid w:val="002F184A"/>
    <w:rsid w:val="002F703A"/>
    <w:rsid w:val="002F7312"/>
    <w:rsid w:val="0030090E"/>
    <w:rsid w:val="00300A55"/>
    <w:rsid w:val="003046D0"/>
    <w:rsid w:val="00317131"/>
    <w:rsid w:val="003174A2"/>
    <w:rsid w:val="003203E7"/>
    <w:rsid w:val="00322635"/>
    <w:rsid w:val="003236A9"/>
    <w:rsid w:val="00330076"/>
    <w:rsid w:val="00330D9E"/>
    <w:rsid w:val="00332DEF"/>
    <w:rsid w:val="0033384D"/>
    <w:rsid w:val="00337CF8"/>
    <w:rsid w:val="00341D70"/>
    <w:rsid w:val="00346900"/>
    <w:rsid w:val="00346E9A"/>
    <w:rsid w:val="00350005"/>
    <w:rsid w:val="0035644E"/>
    <w:rsid w:val="00357BD5"/>
    <w:rsid w:val="00362B72"/>
    <w:rsid w:val="003630BE"/>
    <w:rsid w:val="0036340E"/>
    <w:rsid w:val="00364FB2"/>
    <w:rsid w:val="00367813"/>
    <w:rsid w:val="003728C7"/>
    <w:rsid w:val="0038031F"/>
    <w:rsid w:val="00381D33"/>
    <w:rsid w:val="003854E5"/>
    <w:rsid w:val="00390338"/>
    <w:rsid w:val="00390E2C"/>
    <w:rsid w:val="00391ABE"/>
    <w:rsid w:val="003A108B"/>
    <w:rsid w:val="003A2804"/>
    <w:rsid w:val="003A2C0A"/>
    <w:rsid w:val="003B1097"/>
    <w:rsid w:val="003B3F14"/>
    <w:rsid w:val="003B4325"/>
    <w:rsid w:val="003B5553"/>
    <w:rsid w:val="003B7D7F"/>
    <w:rsid w:val="003C085E"/>
    <w:rsid w:val="003C2FB4"/>
    <w:rsid w:val="003C3F4A"/>
    <w:rsid w:val="003C3FA9"/>
    <w:rsid w:val="003C4412"/>
    <w:rsid w:val="003C54F0"/>
    <w:rsid w:val="003D4B07"/>
    <w:rsid w:val="003E0B4B"/>
    <w:rsid w:val="003E4C22"/>
    <w:rsid w:val="003F0318"/>
    <w:rsid w:val="003F09D3"/>
    <w:rsid w:val="003F2C19"/>
    <w:rsid w:val="00402B6D"/>
    <w:rsid w:val="00403A7B"/>
    <w:rsid w:val="00414A69"/>
    <w:rsid w:val="004174F0"/>
    <w:rsid w:val="00420674"/>
    <w:rsid w:val="00433F61"/>
    <w:rsid w:val="00434BC2"/>
    <w:rsid w:val="00434C1B"/>
    <w:rsid w:val="00445B9F"/>
    <w:rsid w:val="00447BD0"/>
    <w:rsid w:val="0045438E"/>
    <w:rsid w:val="00467B8C"/>
    <w:rsid w:val="00473324"/>
    <w:rsid w:val="00475D49"/>
    <w:rsid w:val="00480E08"/>
    <w:rsid w:val="00483649"/>
    <w:rsid w:val="004840A7"/>
    <w:rsid w:val="00486ED0"/>
    <w:rsid w:val="004878B2"/>
    <w:rsid w:val="00490F48"/>
    <w:rsid w:val="00492ADA"/>
    <w:rsid w:val="00493139"/>
    <w:rsid w:val="00494112"/>
    <w:rsid w:val="004972F8"/>
    <w:rsid w:val="004A10A2"/>
    <w:rsid w:val="004A199F"/>
    <w:rsid w:val="004A76AA"/>
    <w:rsid w:val="004B16C7"/>
    <w:rsid w:val="004B57F9"/>
    <w:rsid w:val="004B6785"/>
    <w:rsid w:val="004C2679"/>
    <w:rsid w:val="004D2692"/>
    <w:rsid w:val="004D5814"/>
    <w:rsid w:val="004E035F"/>
    <w:rsid w:val="004E04B7"/>
    <w:rsid w:val="004E197C"/>
    <w:rsid w:val="004E33D4"/>
    <w:rsid w:val="004E52C2"/>
    <w:rsid w:val="004E7616"/>
    <w:rsid w:val="004F7E4E"/>
    <w:rsid w:val="0050021D"/>
    <w:rsid w:val="0051026E"/>
    <w:rsid w:val="00511113"/>
    <w:rsid w:val="00517856"/>
    <w:rsid w:val="00521A20"/>
    <w:rsid w:val="00522C8D"/>
    <w:rsid w:val="00525CD9"/>
    <w:rsid w:val="0053016E"/>
    <w:rsid w:val="0053038B"/>
    <w:rsid w:val="00534069"/>
    <w:rsid w:val="005362A5"/>
    <w:rsid w:val="00545E85"/>
    <w:rsid w:val="00546FD8"/>
    <w:rsid w:val="00550DF0"/>
    <w:rsid w:val="00554D9A"/>
    <w:rsid w:val="00555FA8"/>
    <w:rsid w:val="005567B1"/>
    <w:rsid w:val="00562371"/>
    <w:rsid w:val="00573384"/>
    <w:rsid w:val="0057675A"/>
    <w:rsid w:val="005773DD"/>
    <w:rsid w:val="00580977"/>
    <w:rsid w:val="00582028"/>
    <w:rsid w:val="00587058"/>
    <w:rsid w:val="00590D0A"/>
    <w:rsid w:val="005946C5"/>
    <w:rsid w:val="00594D6A"/>
    <w:rsid w:val="005A59FA"/>
    <w:rsid w:val="005A7B7E"/>
    <w:rsid w:val="005B43C8"/>
    <w:rsid w:val="005B67C3"/>
    <w:rsid w:val="005B79DE"/>
    <w:rsid w:val="005C3947"/>
    <w:rsid w:val="005D0D92"/>
    <w:rsid w:val="005D0E8C"/>
    <w:rsid w:val="005D6E0B"/>
    <w:rsid w:val="005E2CB0"/>
    <w:rsid w:val="005E355F"/>
    <w:rsid w:val="005E682E"/>
    <w:rsid w:val="005E7FAC"/>
    <w:rsid w:val="005F078E"/>
    <w:rsid w:val="005F6505"/>
    <w:rsid w:val="006050AC"/>
    <w:rsid w:val="00606104"/>
    <w:rsid w:val="00610C80"/>
    <w:rsid w:val="00612814"/>
    <w:rsid w:val="00620FEE"/>
    <w:rsid w:val="00621901"/>
    <w:rsid w:val="00623D4D"/>
    <w:rsid w:val="006364FE"/>
    <w:rsid w:val="0063708F"/>
    <w:rsid w:val="00637F0F"/>
    <w:rsid w:val="006418AD"/>
    <w:rsid w:val="00642180"/>
    <w:rsid w:val="00643619"/>
    <w:rsid w:val="006471A9"/>
    <w:rsid w:val="00647B47"/>
    <w:rsid w:val="006507CE"/>
    <w:rsid w:val="00651F44"/>
    <w:rsid w:val="006613FC"/>
    <w:rsid w:val="0066433E"/>
    <w:rsid w:val="00664968"/>
    <w:rsid w:val="006705CB"/>
    <w:rsid w:val="00671B7E"/>
    <w:rsid w:val="00671BDD"/>
    <w:rsid w:val="00673DD3"/>
    <w:rsid w:val="00674F72"/>
    <w:rsid w:val="00675589"/>
    <w:rsid w:val="006811D3"/>
    <w:rsid w:val="00685743"/>
    <w:rsid w:val="0068684D"/>
    <w:rsid w:val="006911A2"/>
    <w:rsid w:val="006A6ECC"/>
    <w:rsid w:val="006A751B"/>
    <w:rsid w:val="006B01E2"/>
    <w:rsid w:val="006B2623"/>
    <w:rsid w:val="006B3613"/>
    <w:rsid w:val="006B42CD"/>
    <w:rsid w:val="006B449D"/>
    <w:rsid w:val="006B51D6"/>
    <w:rsid w:val="006B5910"/>
    <w:rsid w:val="006B5955"/>
    <w:rsid w:val="006C0D89"/>
    <w:rsid w:val="006D6F3C"/>
    <w:rsid w:val="006E1EDD"/>
    <w:rsid w:val="006E5B23"/>
    <w:rsid w:val="006E71AD"/>
    <w:rsid w:val="006F1B3E"/>
    <w:rsid w:val="006F30CC"/>
    <w:rsid w:val="006F4F07"/>
    <w:rsid w:val="006F5E34"/>
    <w:rsid w:val="00713097"/>
    <w:rsid w:val="00715EEF"/>
    <w:rsid w:val="00717687"/>
    <w:rsid w:val="007245AB"/>
    <w:rsid w:val="0072588E"/>
    <w:rsid w:val="007308F4"/>
    <w:rsid w:val="00731799"/>
    <w:rsid w:val="0073198A"/>
    <w:rsid w:val="00731FEB"/>
    <w:rsid w:val="00732691"/>
    <w:rsid w:val="00734F8E"/>
    <w:rsid w:val="00740127"/>
    <w:rsid w:val="007403DB"/>
    <w:rsid w:val="00740875"/>
    <w:rsid w:val="00743F4E"/>
    <w:rsid w:val="0074646C"/>
    <w:rsid w:val="007475A6"/>
    <w:rsid w:val="00751E5E"/>
    <w:rsid w:val="00751E72"/>
    <w:rsid w:val="007527A0"/>
    <w:rsid w:val="00755D98"/>
    <w:rsid w:val="007579AC"/>
    <w:rsid w:val="00757AA5"/>
    <w:rsid w:val="0076227D"/>
    <w:rsid w:val="007633CD"/>
    <w:rsid w:val="00763ED7"/>
    <w:rsid w:val="00764DD8"/>
    <w:rsid w:val="00765C6A"/>
    <w:rsid w:val="0076629D"/>
    <w:rsid w:val="00766EF1"/>
    <w:rsid w:val="00767A51"/>
    <w:rsid w:val="007709C9"/>
    <w:rsid w:val="00774E7D"/>
    <w:rsid w:val="007759BF"/>
    <w:rsid w:val="00776D48"/>
    <w:rsid w:val="0078295B"/>
    <w:rsid w:val="00783167"/>
    <w:rsid w:val="007870D3"/>
    <w:rsid w:val="007925F0"/>
    <w:rsid w:val="00792679"/>
    <w:rsid w:val="007A0AD7"/>
    <w:rsid w:val="007A228B"/>
    <w:rsid w:val="007A3FC6"/>
    <w:rsid w:val="007A6A7A"/>
    <w:rsid w:val="007B011B"/>
    <w:rsid w:val="007B5B6F"/>
    <w:rsid w:val="007C0747"/>
    <w:rsid w:val="007C091A"/>
    <w:rsid w:val="007C18E7"/>
    <w:rsid w:val="007C2E1F"/>
    <w:rsid w:val="007C54A0"/>
    <w:rsid w:val="007D4A8E"/>
    <w:rsid w:val="007D7EB0"/>
    <w:rsid w:val="007E4DE3"/>
    <w:rsid w:val="007F0150"/>
    <w:rsid w:val="007F607F"/>
    <w:rsid w:val="007F61EB"/>
    <w:rsid w:val="007F66C3"/>
    <w:rsid w:val="007F6B7E"/>
    <w:rsid w:val="007F7C21"/>
    <w:rsid w:val="0080327E"/>
    <w:rsid w:val="0080371F"/>
    <w:rsid w:val="008065C3"/>
    <w:rsid w:val="00806674"/>
    <w:rsid w:val="00807B32"/>
    <w:rsid w:val="00810494"/>
    <w:rsid w:val="00812334"/>
    <w:rsid w:val="008130EB"/>
    <w:rsid w:val="00813122"/>
    <w:rsid w:val="00815CC8"/>
    <w:rsid w:val="0081607F"/>
    <w:rsid w:val="00817E64"/>
    <w:rsid w:val="00835420"/>
    <w:rsid w:val="00836A52"/>
    <w:rsid w:val="00836CE8"/>
    <w:rsid w:val="008428EB"/>
    <w:rsid w:val="0084302F"/>
    <w:rsid w:val="0084577E"/>
    <w:rsid w:val="00847F93"/>
    <w:rsid w:val="0085071A"/>
    <w:rsid w:val="00856B86"/>
    <w:rsid w:val="0086173A"/>
    <w:rsid w:val="00867346"/>
    <w:rsid w:val="00867583"/>
    <w:rsid w:val="00867C2F"/>
    <w:rsid w:val="0087152A"/>
    <w:rsid w:val="008753BA"/>
    <w:rsid w:val="00881923"/>
    <w:rsid w:val="0088208A"/>
    <w:rsid w:val="008843D2"/>
    <w:rsid w:val="00884951"/>
    <w:rsid w:val="00887468"/>
    <w:rsid w:val="00897A2E"/>
    <w:rsid w:val="008A1B2C"/>
    <w:rsid w:val="008B2389"/>
    <w:rsid w:val="008B2DAD"/>
    <w:rsid w:val="008B3947"/>
    <w:rsid w:val="008B5B48"/>
    <w:rsid w:val="008B70E8"/>
    <w:rsid w:val="008C0909"/>
    <w:rsid w:val="008C1728"/>
    <w:rsid w:val="008C196C"/>
    <w:rsid w:val="008C373D"/>
    <w:rsid w:val="008C3B8F"/>
    <w:rsid w:val="008C4A2C"/>
    <w:rsid w:val="008C6310"/>
    <w:rsid w:val="008D23AE"/>
    <w:rsid w:val="008D4196"/>
    <w:rsid w:val="008D5D32"/>
    <w:rsid w:val="008E0650"/>
    <w:rsid w:val="008E0666"/>
    <w:rsid w:val="008E353C"/>
    <w:rsid w:val="008E3867"/>
    <w:rsid w:val="008F0C06"/>
    <w:rsid w:val="008F533F"/>
    <w:rsid w:val="009011F5"/>
    <w:rsid w:val="00906645"/>
    <w:rsid w:val="009132AB"/>
    <w:rsid w:val="00914171"/>
    <w:rsid w:val="009154AA"/>
    <w:rsid w:val="00915649"/>
    <w:rsid w:val="00922738"/>
    <w:rsid w:val="00943662"/>
    <w:rsid w:val="00946E33"/>
    <w:rsid w:val="009475D7"/>
    <w:rsid w:val="009512FE"/>
    <w:rsid w:val="0095500D"/>
    <w:rsid w:val="00956475"/>
    <w:rsid w:val="00960CD5"/>
    <w:rsid w:val="0097093F"/>
    <w:rsid w:val="00975C4F"/>
    <w:rsid w:val="0098030F"/>
    <w:rsid w:val="00980B0F"/>
    <w:rsid w:val="009821EB"/>
    <w:rsid w:val="009830CE"/>
    <w:rsid w:val="009919CB"/>
    <w:rsid w:val="00993197"/>
    <w:rsid w:val="00997DA0"/>
    <w:rsid w:val="009A6219"/>
    <w:rsid w:val="009B067D"/>
    <w:rsid w:val="009B3193"/>
    <w:rsid w:val="009B39DC"/>
    <w:rsid w:val="009B68F8"/>
    <w:rsid w:val="009C223F"/>
    <w:rsid w:val="009C34FF"/>
    <w:rsid w:val="009C3DD1"/>
    <w:rsid w:val="009C750B"/>
    <w:rsid w:val="009D07D8"/>
    <w:rsid w:val="009D0CDF"/>
    <w:rsid w:val="009D1CF8"/>
    <w:rsid w:val="009D7FFE"/>
    <w:rsid w:val="009E0366"/>
    <w:rsid w:val="009E473E"/>
    <w:rsid w:val="009E79B1"/>
    <w:rsid w:val="009F4F7F"/>
    <w:rsid w:val="009F5DA3"/>
    <w:rsid w:val="00A01104"/>
    <w:rsid w:val="00A012AC"/>
    <w:rsid w:val="00A12A6A"/>
    <w:rsid w:val="00A14D53"/>
    <w:rsid w:val="00A15B61"/>
    <w:rsid w:val="00A221B3"/>
    <w:rsid w:val="00A242AA"/>
    <w:rsid w:val="00A2741E"/>
    <w:rsid w:val="00A27512"/>
    <w:rsid w:val="00A310F5"/>
    <w:rsid w:val="00A41938"/>
    <w:rsid w:val="00A41AD0"/>
    <w:rsid w:val="00A57776"/>
    <w:rsid w:val="00A607A5"/>
    <w:rsid w:val="00A617D6"/>
    <w:rsid w:val="00A64EDE"/>
    <w:rsid w:val="00A66891"/>
    <w:rsid w:val="00A80988"/>
    <w:rsid w:val="00A80F98"/>
    <w:rsid w:val="00A823CC"/>
    <w:rsid w:val="00A848C7"/>
    <w:rsid w:val="00A865D8"/>
    <w:rsid w:val="00A878B6"/>
    <w:rsid w:val="00A87941"/>
    <w:rsid w:val="00A901E0"/>
    <w:rsid w:val="00A92CFE"/>
    <w:rsid w:val="00A93C69"/>
    <w:rsid w:val="00A94E35"/>
    <w:rsid w:val="00A950A3"/>
    <w:rsid w:val="00A96D14"/>
    <w:rsid w:val="00AA0AAC"/>
    <w:rsid w:val="00AA559D"/>
    <w:rsid w:val="00AB0035"/>
    <w:rsid w:val="00AB0230"/>
    <w:rsid w:val="00AB4B23"/>
    <w:rsid w:val="00AB68F1"/>
    <w:rsid w:val="00AB76DE"/>
    <w:rsid w:val="00AC1BFE"/>
    <w:rsid w:val="00AC64CB"/>
    <w:rsid w:val="00AD4468"/>
    <w:rsid w:val="00AD44A9"/>
    <w:rsid w:val="00AD4E84"/>
    <w:rsid w:val="00AE10D0"/>
    <w:rsid w:val="00AE32A0"/>
    <w:rsid w:val="00AE7C2D"/>
    <w:rsid w:val="00AF0B01"/>
    <w:rsid w:val="00AF17C4"/>
    <w:rsid w:val="00AF6BA6"/>
    <w:rsid w:val="00B02537"/>
    <w:rsid w:val="00B048A0"/>
    <w:rsid w:val="00B10C54"/>
    <w:rsid w:val="00B11AB5"/>
    <w:rsid w:val="00B11D5E"/>
    <w:rsid w:val="00B143B6"/>
    <w:rsid w:val="00B17100"/>
    <w:rsid w:val="00B20641"/>
    <w:rsid w:val="00B215F2"/>
    <w:rsid w:val="00B22397"/>
    <w:rsid w:val="00B24E3E"/>
    <w:rsid w:val="00B24E96"/>
    <w:rsid w:val="00B26A2C"/>
    <w:rsid w:val="00B37794"/>
    <w:rsid w:val="00B400FB"/>
    <w:rsid w:val="00B40A2D"/>
    <w:rsid w:val="00B41749"/>
    <w:rsid w:val="00B41B3D"/>
    <w:rsid w:val="00B44736"/>
    <w:rsid w:val="00B45987"/>
    <w:rsid w:val="00B45E59"/>
    <w:rsid w:val="00B54B8F"/>
    <w:rsid w:val="00B607D9"/>
    <w:rsid w:val="00B60E2D"/>
    <w:rsid w:val="00B67E23"/>
    <w:rsid w:val="00B70207"/>
    <w:rsid w:val="00B7750D"/>
    <w:rsid w:val="00B82513"/>
    <w:rsid w:val="00B861A4"/>
    <w:rsid w:val="00B905C9"/>
    <w:rsid w:val="00B92E36"/>
    <w:rsid w:val="00B97D56"/>
    <w:rsid w:val="00BA123A"/>
    <w:rsid w:val="00BA1FD4"/>
    <w:rsid w:val="00BB2ADC"/>
    <w:rsid w:val="00BB721D"/>
    <w:rsid w:val="00BC3EE4"/>
    <w:rsid w:val="00BC4048"/>
    <w:rsid w:val="00BC5390"/>
    <w:rsid w:val="00BC7480"/>
    <w:rsid w:val="00BC7852"/>
    <w:rsid w:val="00BD0249"/>
    <w:rsid w:val="00BD03F3"/>
    <w:rsid w:val="00BD3DA9"/>
    <w:rsid w:val="00BD5C43"/>
    <w:rsid w:val="00BE0FF8"/>
    <w:rsid w:val="00BE1BD0"/>
    <w:rsid w:val="00BE7724"/>
    <w:rsid w:val="00BF076D"/>
    <w:rsid w:val="00BF56F9"/>
    <w:rsid w:val="00BF6A16"/>
    <w:rsid w:val="00BF7B68"/>
    <w:rsid w:val="00C05EBA"/>
    <w:rsid w:val="00C07507"/>
    <w:rsid w:val="00C0790B"/>
    <w:rsid w:val="00C079B0"/>
    <w:rsid w:val="00C12919"/>
    <w:rsid w:val="00C137B5"/>
    <w:rsid w:val="00C14E44"/>
    <w:rsid w:val="00C153A3"/>
    <w:rsid w:val="00C16D12"/>
    <w:rsid w:val="00C17C1A"/>
    <w:rsid w:val="00C216FB"/>
    <w:rsid w:val="00C22354"/>
    <w:rsid w:val="00C2322B"/>
    <w:rsid w:val="00C27FF3"/>
    <w:rsid w:val="00C30575"/>
    <w:rsid w:val="00C42A38"/>
    <w:rsid w:val="00C43840"/>
    <w:rsid w:val="00C43957"/>
    <w:rsid w:val="00C44CA9"/>
    <w:rsid w:val="00C454A9"/>
    <w:rsid w:val="00C46FC5"/>
    <w:rsid w:val="00C5257E"/>
    <w:rsid w:val="00C52F18"/>
    <w:rsid w:val="00C54842"/>
    <w:rsid w:val="00C56722"/>
    <w:rsid w:val="00C632B2"/>
    <w:rsid w:val="00C64567"/>
    <w:rsid w:val="00C64E08"/>
    <w:rsid w:val="00C665AF"/>
    <w:rsid w:val="00C7318A"/>
    <w:rsid w:val="00C75F13"/>
    <w:rsid w:val="00C816BB"/>
    <w:rsid w:val="00C83583"/>
    <w:rsid w:val="00C84A39"/>
    <w:rsid w:val="00C8689B"/>
    <w:rsid w:val="00C87C5B"/>
    <w:rsid w:val="00C91429"/>
    <w:rsid w:val="00C9647A"/>
    <w:rsid w:val="00CA0227"/>
    <w:rsid w:val="00CA359B"/>
    <w:rsid w:val="00CA706A"/>
    <w:rsid w:val="00CB0F43"/>
    <w:rsid w:val="00CC0835"/>
    <w:rsid w:val="00CC0FFF"/>
    <w:rsid w:val="00CC1BAB"/>
    <w:rsid w:val="00CC2606"/>
    <w:rsid w:val="00CC4D2A"/>
    <w:rsid w:val="00CD28AB"/>
    <w:rsid w:val="00CD3315"/>
    <w:rsid w:val="00CD4EF1"/>
    <w:rsid w:val="00CD548B"/>
    <w:rsid w:val="00CE0572"/>
    <w:rsid w:val="00CF7690"/>
    <w:rsid w:val="00D02AB5"/>
    <w:rsid w:val="00D07737"/>
    <w:rsid w:val="00D104F8"/>
    <w:rsid w:val="00D10C22"/>
    <w:rsid w:val="00D10DE1"/>
    <w:rsid w:val="00D13D21"/>
    <w:rsid w:val="00D2498D"/>
    <w:rsid w:val="00D25F08"/>
    <w:rsid w:val="00D30C2C"/>
    <w:rsid w:val="00D311E8"/>
    <w:rsid w:val="00D3341B"/>
    <w:rsid w:val="00D3363E"/>
    <w:rsid w:val="00D336C3"/>
    <w:rsid w:val="00D33AA3"/>
    <w:rsid w:val="00D372EE"/>
    <w:rsid w:val="00D37398"/>
    <w:rsid w:val="00D4186E"/>
    <w:rsid w:val="00D454BB"/>
    <w:rsid w:val="00D455DF"/>
    <w:rsid w:val="00D52272"/>
    <w:rsid w:val="00D532F1"/>
    <w:rsid w:val="00D539DF"/>
    <w:rsid w:val="00D638BA"/>
    <w:rsid w:val="00D63A82"/>
    <w:rsid w:val="00D64AAD"/>
    <w:rsid w:val="00D65FBD"/>
    <w:rsid w:val="00D672B6"/>
    <w:rsid w:val="00D70E6A"/>
    <w:rsid w:val="00D7639B"/>
    <w:rsid w:val="00D76529"/>
    <w:rsid w:val="00D80595"/>
    <w:rsid w:val="00D8575F"/>
    <w:rsid w:val="00D932A1"/>
    <w:rsid w:val="00D93A07"/>
    <w:rsid w:val="00D948BE"/>
    <w:rsid w:val="00D97402"/>
    <w:rsid w:val="00DA067E"/>
    <w:rsid w:val="00DA27AB"/>
    <w:rsid w:val="00DA5047"/>
    <w:rsid w:val="00DA54CE"/>
    <w:rsid w:val="00DA75EF"/>
    <w:rsid w:val="00DA7F37"/>
    <w:rsid w:val="00DB3CC2"/>
    <w:rsid w:val="00DB5761"/>
    <w:rsid w:val="00DB5D13"/>
    <w:rsid w:val="00DB6EA8"/>
    <w:rsid w:val="00DB7717"/>
    <w:rsid w:val="00DC33B9"/>
    <w:rsid w:val="00DC5168"/>
    <w:rsid w:val="00DC59F4"/>
    <w:rsid w:val="00DD1CB4"/>
    <w:rsid w:val="00DD433F"/>
    <w:rsid w:val="00DE7306"/>
    <w:rsid w:val="00DF1468"/>
    <w:rsid w:val="00DF2912"/>
    <w:rsid w:val="00DF55A4"/>
    <w:rsid w:val="00E03BBD"/>
    <w:rsid w:val="00E12734"/>
    <w:rsid w:val="00E17C1F"/>
    <w:rsid w:val="00E21198"/>
    <w:rsid w:val="00E2152A"/>
    <w:rsid w:val="00E22F29"/>
    <w:rsid w:val="00E24CD0"/>
    <w:rsid w:val="00E263CE"/>
    <w:rsid w:val="00E2654C"/>
    <w:rsid w:val="00E271B9"/>
    <w:rsid w:val="00E27B13"/>
    <w:rsid w:val="00E35E8C"/>
    <w:rsid w:val="00E35EC6"/>
    <w:rsid w:val="00E41109"/>
    <w:rsid w:val="00E42FFE"/>
    <w:rsid w:val="00E4680B"/>
    <w:rsid w:val="00E5050C"/>
    <w:rsid w:val="00E511D9"/>
    <w:rsid w:val="00E51FE2"/>
    <w:rsid w:val="00E52007"/>
    <w:rsid w:val="00E549F3"/>
    <w:rsid w:val="00E571D4"/>
    <w:rsid w:val="00E60A5F"/>
    <w:rsid w:val="00E60FB1"/>
    <w:rsid w:val="00E64282"/>
    <w:rsid w:val="00E64E75"/>
    <w:rsid w:val="00E7122C"/>
    <w:rsid w:val="00E72341"/>
    <w:rsid w:val="00E756E8"/>
    <w:rsid w:val="00E7730A"/>
    <w:rsid w:val="00E83D63"/>
    <w:rsid w:val="00E849EB"/>
    <w:rsid w:val="00E865F7"/>
    <w:rsid w:val="00E9224C"/>
    <w:rsid w:val="00E93115"/>
    <w:rsid w:val="00E956C1"/>
    <w:rsid w:val="00E95AC6"/>
    <w:rsid w:val="00EA1133"/>
    <w:rsid w:val="00EA1707"/>
    <w:rsid w:val="00EA41DD"/>
    <w:rsid w:val="00EA5C5F"/>
    <w:rsid w:val="00EA7602"/>
    <w:rsid w:val="00EA7FA9"/>
    <w:rsid w:val="00EB5C7E"/>
    <w:rsid w:val="00EB76BC"/>
    <w:rsid w:val="00EC1052"/>
    <w:rsid w:val="00EC4C8C"/>
    <w:rsid w:val="00EC4CC6"/>
    <w:rsid w:val="00ED08E1"/>
    <w:rsid w:val="00ED59B3"/>
    <w:rsid w:val="00ED611D"/>
    <w:rsid w:val="00EE1557"/>
    <w:rsid w:val="00EE36E1"/>
    <w:rsid w:val="00EE4879"/>
    <w:rsid w:val="00EE573F"/>
    <w:rsid w:val="00EF55BA"/>
    <w:rsid w:val="00EF5CDE"/>
    <w:rsid w:val="00F00DDE"/>
    <w:rsid w:val="00F00E66"/>
    <w:rsid w:val="00F03B38"/>
    <w:rsid w:val="00F048CA"/>
    <w:rsid w:val="00F04A47"/>
    <w:rsid w:val="00F054FD"/>
    <w:rsid w:val="00F063B9"/>
    <w:rsid w:val="00F0756E"/>
    <w:rsid w:val="00F07ED7"/>
    <w:rsid w:val="00F1025D"/>
    <w:rsid w:val="00F1302B"/>
    <w:rsid w:val="00F13423"/>
    <w:rsid w:val="00F16C2D"/>
    <w:rsid w:val="00F213A2"/>
    <w:rsid w:val="00F2193B"/>
    <w:rsid w:val="00F21BEB"/>
    <w:rsid w:val="00F22364"/>
    <w:rsid w:val="00F271F2"/>
    <w:rsid w:val="00F318FF"/>
    <w:rsid w:val="00F358FA"/>
    <w:rsid w:val="00F369A4"/>
    <w:rsid w:val="00F404ED"/>
    <w:rsid w:val="00F40CC0"/>
    <w:rsid w:val="00F40FA4"/>
    <w:rsid w:val="00F508EE"/>
    <w:rsid w:val="00F54EF4"/>
    <w:rsid w:val="00F574B3"/>
    <w:rsid w:val="00F60321"/>
    <w:rsid w:val="00F63BC0"/>
    <w:rsid w:val="00F6715F"/>
    <w:rsid w:val="00F72816"/>
    <w:rsid w:val="00F73083"/>
    <w:rsid w:val="00F73CC8"/>
    <w:rsid w:val="00F7452B"/>
    <w:rsid w:val="00F74C46"/>
    <w:rsid w:val="00F7658F"/>
    <w:rsid w:val="00F77313"/>
    <w:rsid w:val="00F775AC"/>
    <w:rsid w:val="00F83841"/>
    <w:rsid w:val="00F85FC7"/>
    <w:rsid w:val="00F86844"/>
    <w:rsid w:val="00F9475E"/>
    <w:rsid w:val="00F95A63"/>
    <w:rsid w:val="00F95E9E"/>
    <w:rsid w:val="00F96341"/>
    <w:rsid w:val="00F967B8"/>
    <w:rsid w:val="00FA0B8F"/>
    <w:rsid w:val="00FB06EC"/>
    <w:rsid w:val="00FB2A19"/>
    <w:rsid w:val="00FB3132"/>
    <w:rsid w:val="00FB58FD"/>
    <w:rsid w:val="00FD2ABC"/>
    <w:rsid w:val="00FD2F5F"/>
    <w:rsid w:val="00FD4ED9"/>
    <w:rsid w:val="00FD69E1"/>
    <w:rsid w:val="00FD7189"/>
    <w:rsid w:val="00FD777E"/>
    <w:rsid w:val="00FE41E8"/>
    <w:rsid w:val="00FE5917"/>
    <w:rsid w:val="00FE6349"/>
    <w:rsid w:val="00FE6391"/>
    <w:rsid w:val="00FF39A5"/>
    <w:rsid w:val="112FA1FC"/>
    <w:rsid w:val="3FB07FF4"/>
    <w:rsid w:val="5D98D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E52C52"/>
  <w15:docId w15:val="{85B6CA45-BF64-4837-9352-719CD9C7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A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E0132"/>
    <w:pPr>
      <w:spacing w:after="0" w:line="480" w:lineRule="auto"/>
      <w:outlineLvl w:val="1"/>
    </w:pPr>
    <w:rPr>
      <w:rFonts w:ascii="Times New Roman" w:eastAsia="Times New Roman" w:hAnsi="Times New Roman"/>
      <w:b/>
      <w:sz w:val="24"/>
    </w:rPr>
  </w:style>
  <w:style w:type="paragraph" w:styleId="Heading3">
    <w:name w:val="heading 3"/>
    <w:basedOn w:val="Normal"/>
    <w:next w:val="Normal"/>
    <w:link w:val="Heading3Char"/>
    <w:uiPriority w:val="9"/>
    <w:semiHidden/>
    <w:unhideWhenUsed/>
    <w:qFormat/>
    <w:rsid w:val="000636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D23AE"/>
  </w:style>
  <w:style w:type="character" w:customStyle="1" w:styleId="apple-converted-space">
    <w:name w:val="apple-converted-space"/>
    <w:basedOn w:val="DefaultParagraphFont"/>
    <w:rsid w:val="008D23AE"/>
  </w:style>
  <w:style w:type="paragraph" w:styleId="ListParagraph">
    <w:name w:val="List Paragraph"/>
    <w:basedOn w:val="Normal"/>
    <w:uiPriority w:val="34"/>
    <w:qFormat/>
    <w:rsid w:val="00887468"/>
    <w:pPr>
      <w:ind w:left="720"/>
      <w:contextualSpacing/>
    </w:pPr>
  </w:style>
  <w:style w:type="character" w:customStyle="1" w:styleId="Heading2Char">
    <w:name w:val="Heading 2 Char"/>
    <w:basedOn w:val="DefaultParagraphFont"/>
    <w:link w:val="Heading2"/>
    <w:uiPriority w:val="9"/>
    <w:rsid w:val="000E0132"/>
    <w:rPr>
      <w:rFonts w:ascii="Times New Roman" w:eastAsia="Times New Roman" w:hAnsi="Times New Roman"/>
      <w:b/>
      <w:sz w:val="24"/>
    </w:rPr>
  </w:style>
  <w:style w:type="character" w:styleId="Hyperlink">
    <w:name w:val="Hyperlink"/>
    <w:basedOn w:val="DefaultParagraphFont"/>
    <w:uiPriority w:val="99"/>
    <w:unhideWhenUsed/>
    <w:rsid w:val="00040D1C"/>
    <w:rPr>
      <w:color w:val="0000FF"/>
      <w:u w:val="single"/>
    </w:rPr>
  </w:style>
  <w:style w:type="character" w:styleId="CommentReference">
    <w:name w:val="annotation reference"/>
    <w:basedOn w:val="DefaultParagraphFont"/>
    <w:uiPriority w:val="99"/>
    <w:semiHidden/>
    <w:unhideWhenUsed/>
    <w:rsid w:val="001077C8"/>
    <w:rPr>
      <w:sz w:val="16"/>
      <w:szCs w:val="16"/>
    </w:rPr>
  </w:style>
  <w:style w:type="paragraph" w:styleId="CommentText">
    <w:name w:val="annotation text"/>
    <w:basedOn w:val="Normal"/>
    <w:link w:val="CommentTextChar"/>
    <w:uiPriority w:val="99"/>
    <w:unhideWhenUsed/>
    <w:rsid w:val="001077C8"/>
    <w:pPr>
      <w:spacing w:line="240" w:lineRule="auto"/>
    </w:pPr>
    <w:rPr>
      <w:sz w:val="20"/>
      <w:szCs w:val="20"/>
    </w:rPr>
  </w:style>
  <w:style w:type="character" w:customStyle="1" w:styleId="CommentTextChar">
    <w:name w:val="Comment Text Char"/>
    <w:basedOn w:val="DefaultParagraphFont"/>
    <w:link w:val="CommentText"/>
    <w:uiPriority w:val="99"/>
    <w:rsid w:val="001077C8"/>
    <w:rPr>
      <w:sz w:val="20"/>
      <w:szCs w:val="20"/>
    </w:rPr>
  </w:style>
  <w:style w:type="paragraph" w:styleId="CommentSubject">
    <w:name w:val="annotation subject"/>
    <w:basedOn w:val="CommentText"/>
    <w:next w:val="CommentText"/>
    <w:link w:val="CommentSubjectChar"/>
    <w:uiPriority w:val="99"/>
    <w:semiHidden/>
    <w:unhideWhenUsed/>
    <w:rsid w:val="001077C8"/>
    <w:rPr>
      <w:b/>
      <w:bCs/>
    </w:rPr>
  </w:style>
  <w:style w:type="character" w:customStyle="1" w:styleId="CommentSubjectChar">
    <w:name w:val="Comment Subject Char"/>
    <w:basedOn w:val="CommentTextChar"/>
    <w:link w:val="CommentSubject"/>
    <w:uiPriority w:val="99"/>
    <w:semiHidden/>
    <w:rsid w:val="001077C8"/>
    <w:rPr>
      <w:b/>
      <w:bCs/>
      <w:sz w:val="20"/>
      <w:szCs w:val="20"/>
    </w:rPr>
  </w:style>
  <w:style w:type="paragraph" w:styleId="BalloonText">
    <w:name w:val="Balloon Text"/>
    <w:basedOn w:val="Normal"/>
    <w:link w:val="BalloonTextChar"/>
    <w:uiPriority w:val="99"/>
    <w:semiHidden/>
    <w:unhideWhenUsed/>
    <w:rsid w:val="00107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7C8"/>
    <w:rPr>
      <w:rFonts w:ascii="Tahoma" w:hAnsi="Tahoma" w:cs="Tahoma"/>
      <w:sz w:val="16"/>
      <w:szCs w:val="16"/>
    </w:rPr>
  </w:style>
  <w:style w:type="paragraph" w:styleId="NormalWeb">
    <w:name w:val="Normal (Web)"/>
    <w:basedOn w:val="Normal"/>
    <w:uiPriority w:val="99"/>
    <w:unhideWhenUsed/>
    <w:rsid w:val="00867C2F"/>
    <w:pPr>
      <w:spacing w:before="100" w:beforeAutospacing="1" w:after="100" w:afterAutospacing="1" w:line="240" w:lineRule="auto"/>
    </w:pPr>
    <w:rPr>
      <w:rFonts w:ascii="Times" w:eastAsia="Calibri" w:hAnsi="Times" w:cs="Times New Roman"/>
      <w:sz w:val="20"/>
      <w:szCs w:val="20"/>
    </w:rPr>
  </w:style>
  <w:style w:type="paragraph" w:customStyle="1" w:styleId="EndNoteBibliographyTitle">
    <w:name w:val="EndNote Bibliography Title"/>
    <w:basedOn w:val="Normal"/>
    <w:link w:val="EndNoteBibliographyTitleChar"/>
    <w:rsid w:val="00EC105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C1052"/>
    <w:rPr>
      <w:rFonts w:ascii="Calibri" w:hAnsi="Calibri"/>
      <w:noProof/>
    </w:rPr>
  </w:style>
  <w:style w:type="paragraph" w:customStyle="1" w:styleId="EndNoteBibliography">
    <w:name w:val="EndNote Bibliography"/>
    <w:basedOn w:val="Normal"/>
    <w:link w:val="EndNoteBibliographyChar"/>
    <w:rsid w:val="00EC105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C1052"/>
    <w:rPr>
      <w:rFonts w:ascii="Calibri" w:hAnsi="Calibri"/>
      <w:noProof/>
    </w:rPr>
  </w:style>
  <w:style w:type="character" w:styleId="FollowedHyperlink">
    <w:name w:val="FollowedHyperlink"/>
    <w:basedOn w:val="DefaultParagraphFont"/>
    <w:uiPriority w:val="99"/>
    <w:semiHidden/>
    <w:unhideWhenUsed/>
    <w:rsid w:val="007F6B7E"/>
    <w:rPr>
      <w:color w:val="800080" w:themeColor="followedHyperlink"/>
      <w:u w:val="single"/>
    </w:rPr>
  </w:style>
  <w:style w:type="character" w:customStyle="1" w:styleId="Heading3Char">
    <w:name w:val="Heading 3 Char"/>
    <w:basedOn w:val="DefaultParagraphFont"/>
    <w:link w:val="Heading3"/>
    <w:uiPriority w:val="9"/>
    <w:semiHidden/>
    <w:rsid w:val="000636B5"/>
    <w:rPr>
      <w:rFonts w:asciiTheme="majorHAnsi" w:eastAsiaTheme="majorEastAsia" w:hAnsiTheme="majorHAnsi" w:cstheme="majorBidi"/>
      <w:b/>
      <w:bCs/>
      <w:color w:val="4F81BD" w:themeColor="accent1"/>
    </w:rPr>
  </w:style>
  <w:style w:type="paragraph" w:customStyle="1" w:styleId="p">
    <w:name w:val="p"/>
    <w:basedOn w:val="Normal"/>
    <w:rsid w:val="000636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15F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215F2"/>
    <w:rPr>
      <w:rFonts w:ascii="Calibri" w:eastAsia="Calibri" w:hAnsi="Calibri" w:cs="Times New Roman"/>
    </w:rPr>
  </w:style>
  <w:style w:type="paragraph" w:styleId="BodyText3">
    <w:name w:val="Body Text 3"/>
    <w:basedOn w:val="Normal"/>
    <w:link w:val="BodyText3Char"/>
    <w:uiPriority w:val="99"/>
    <w:rsid w:val="0081607F"/>
    <w:pPr>
      <w:spacing w:after="0" w:line="480" w:lineRule="auto"/>
      <w:ind w:right="-1440"/>
    </w:pPr>
    <w:rPr>
      <w:rFonts w:ascii="Times" w:eastAsia="Times New Roman" w:hAnsi="Times" w:cs="Times New Roman"/>
      <w:sz w:val="16"/>
      <w:szCs w:val="16"/>
      <w:lang w:val="x-none" w:eastAsia="x-none"/>
    </w:rPr>
  </w:style>
  <w:style w:type="character" w:customStyle="1" w:styleId="BodyText3Char">
    <w:name w:val="Body Text 3 Char"/>
    <w:basedOn w:val="DefaultParagraphFont"/>
    <w:link w:val="BodyText3"/>
    <w:uiPriority w:val="99"/>
    <w:rsid w:val="0081607F"/>
    <w:rPr>
      <w:rFonts w:ascii="Times" w:eastAsia="Times New Roman" w:hAnsi="Times" w:cs="Times New Roman"/>
      <w:sz w:val="16"/>
      <w:szCs w:val="16"/>
      <w:lang w:val="x-none" w:eastAsia="x-none"/>
    </w:rPr>
  </w:style>
  <w:style w:type="paragraph" w:styleId="Revision">
    <w:name w:val="Revision"/>
    <w:hidden/>
    <w:uiPriority w:val="99"/>
    <w:semiHidden/>
    <w:rsid w:val="00BA1FD4"/>
    <w:pPr>
      <w:spacing w:after="0" w:line="240" w:lineRule="auto"/>
    </w:pPr>
  </w:style>
  <w:style w:type="character" w:customStyle="1" w:styleId="tgc">
    <w:name w:val="_tgc"/>
    <w:basedOn w:val="DefaultParagraphFont"/>
    <w:rsid w:val="00D33AA3"/>
  </w:style>
  <w:style w:type="character" w:customStyle="1" w:styleId="d8e">
    <w:name w:val="_d8e"/>
    <w:basedOn w:val="DefaultParagraphFont"/>
    <w:rsid w:val="00D33AA3"/>
  </w:style>
  <w:style w:type="character" w:customStyle="1" w:styleId="ref-journal">
    <w:name w:val="ref-journal"/>
    <w:basedOn w:val="DefaultParagraphFont"/>
    <w:rsid w:val="003F0318"/>
  </w:style>
  <w:style w:type="character" w:styleId="Emphasis">
    <w:name w:val="Emphasis"/>
    <w:basedOn w:val="DefaultParagraphFont"/>
    <w:uiPriority w:val="20"/>
    <w:qFormat/>
    <w:rsid w:val="00053DBD"/>
    <w:rPr>
      <w:i/>
      <w:iCs/>
    </w:rPr>
  </w:style>
  <w:style w:type="character" w:customStyle="1" w:styleId="bkciteavail">
    <w:name w:val="bk_cite_avail"/>
    <w:basedOn w:val="DefaultParagraphFont"/>
    <w:rsid w:val="00997DA0"/>
  </w:style>
  <w:style w:type="character" w:customStyle="1" w:styleId="Heading1Char">
    <w:name w:val="Heading 1 Char"/>
    <w:basedOn w:val="DefaultParagraphFont"/>
    <w:link w:val="Heading1"/>
    <w:uiPriority w:val="9"/>
    <w:rsid w:val="00A41AD0"/>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4908">
      <w:bodyDiv w:val="1"/>
      <w:marLeft w:val="0"/>
      <w:marRight w:val="0"/>
      <w:marTop w:val="0"/>
      <w:marBottom w:val="0"/>
      <w:divBdr>
        <w:top w:val="none" w:sz="0" w:space="0" w:color="auto"/>
        <w:left w:val="none" w:sz="0" w:space="0" w:color="auto"/>
        <w:bottom w:val="none" w:sz="0" w:space="0" w:color="auto"/>
        <w:right w:val="none" w:sz="0" w:space="0" w:color="auto"/>
      </w:divBdr>
    </w:div>
    <w:div w:id="302202135">
      <w:bodyDiv w:val="1"/>
      <w:marLeft w:val="0"/>
      <w:marRight w:val="0"/>
      <w:marTop w:val="0"/>
      <w:marBottom w:val="0"/>
      <w:divBdr>
        <w:top w:val="none" w:sz="0" w:space="0" w:color="auto"/>
        <w:left w:val="none" w:sz="0" w:space="0" w:color="auto"/>
        <w:bottom w:val="none" w:sz="0" w:space="0" w:color="auto"/>
        <w:right w:val="none" w:sz="0" w:space="0" w:color="auto"/>
      </w:divBdr>
    </w:div>
    <w:div w:id="343555498">
      <w:bodyDiv w:val="1"/>
      <w:marLeft w:val="0"/>
      <w:marRight w:val="0"/>
      <w:marTop w:val="0"/>
      <w:marBottom w:val="0"/>
      <w:divBdr>
        <w:top w:val="none" w:sz="0" w:space="0" w:color="auto"/>
        <w:left w:val="none" w:sz="0" w:space="0" w:color="auto"/>
        <w:bottom w:val="none" w:sz="0" w:space="0" w:color="auto"/>
        <w:right w:val="none" w:sz="0" w:space="0" w:color="auto"/>
      </w:divBdr>
    </w:div>
    <w:div w:id="445539943">
      <w:bodyDiv w:val="1"/>
      <w:marLeft w:val="0"/>
      <w:marRight w:val="0"/>
      <w:marTop w:val="0"/>
      <w:marBottom w:val="0"/>
      <w:divBdr>
        <w:top w:val="none" w:sz="0" w:space="0" w:color="auto"/>
        <w:left w:val="none" w:sz="0" w:space="0" w:color="auto"/>
        <w:bottom w:val="none" w:sz="0" w:space="0" w:color="auto"/>
        <w:right w:val="none" w:sz="0" w:space="0" w:color="auto"/>
      </w:divBdr>
    </w:div>
    <w:div w:id="566188841">
      <w:bodyDiv w:val="1"/>
      <w:marLeft w:val="0"/>
      <w:marRight w:val="0"/>
      <w:marTop w:val="0"/>
      <w:marBottom w:val="0"/>
      <w:divBdr>
        <w:top w:val="none" w:sz="0" w:space="0" w:color="auto"/>
        <w:left w:val="none" w:sz="0" w:space="0" w:color="auto"/>
        <w:bottom w:val="none" w:sz="0" w:space="0" w:color="auto"/>
        <w:right w:val="none" w:sz="0" w:space="0" w:color="auto"/>
      </w:divBdr>
    </w:div>
    <w:div w:id="598802890">
      <w:bodyDiv w:val="1"/>
      <w:marLeft w:val="0"/>
      <w:marRight w:val="0"/>
      <w:marTop w:val="0"/>
      <w:marBottom w:val="0"/>
      <w:divBdr>
        <w:top w:val="none" w:sz="0" w:space="0" w:color="auto"/>
        <w:left w:val="none" w:sz="0" w:space="0" w:color="auto"/>
        <w:bottom w:val="none" w:sz="0" w:space="0" w:color="auto"/>
        <w:right w:val="none" w:sz="0" w:space="0" w:color="auto"/>
      </w:divBdr>
    </w:div>
    <w:div w:id="699402580">
      <w:bodyDiv w:val="1"/>
      <w:marLeft w:val="0"/>
      <w:marRight w:val="0"/>
      <w:marTop w:val="0"/>
      <w:marBottom w:val="0"/>
      <w:divBdr>
        <w:top w:val="none" w:sz="0" w:space="0" w:color="auto"/>
        <w:left w:val="none" w:sz="0" w:space="0" w:color="auto"/>
        <w:bottom w:val="none" w:sz="0" w:space="0" w:color="auto"/>
        <w:right w:val="none" w:sz="0" w:space="0" w:color="auto"/>
      </w:divBdr>
    </w:div>
    <w:div w:id="705645142">
      <w:bodyDiv w:val="1"/>
      <w:marLeft w:val="0"/>
      <w:marRight w:val="0"/>
      <w:marTop w:val="0"/>
      <w:marBottom w:val="0"/>
      <w:divBdr>
        <w:top w:val="none" w:sz="0" w:space="0" w:color="auto"/>
        <w:left w:val="none" w:sz="0" w:space="0" w:color="auto"/>
        <w:bottom w:val="none" w:sz="0" w:space="0" w:color="auto"/>
        <w:right w:val="none" w:sz="0" w:space="0" w:color="auto"/>
      </w:divBdr>
    </w:div>
    <w:div w:id="770861579">
      <w:bodyDiv w:val="1"/>
      <w:marLeft w:val="0"/>
      <w:marRight w:val="0"/>
      <w:marTop w:val="0"/>
      <w:marBottom w:val="0"/>
      <w:divBdr>
        <w:top w:val="none" w:sz="0" w:space="0" w:color="auto"/>
        <w:left w:val="none" w:sz="0" w:space="0" w:color="auto"/>
        <w:bottom w:val="none" w:sz="0" w:space="0" w:color="auto"/>
        <w:right w:val="none" w:sz="0" w:space="0" w:color="auto"/>
      </w:divBdr>
    </w:div>
    <w:div w:id="812062706">
      <w:bodyDiv w:val="1"/>
      <w:marLeft w:val="0"/>
      <w:marRight w:val="0"/>
      <w:marTop w:val="0"/>
      <w:marBottom w:val="0"/>
      <w:divBdr>
        <w:top w:val="none" w:sz="0" w:space="0" w:color="auto"/>
        <w:left w:val="none" w:sz="0" w:space="0" w:color="auto"/>
        <w:bottom w:val="none" w:sz="0" w:space="0" w:color="auto"/>
        <w:right w:val="none" w:sz="0" w:space="0" w:color="auto"/>
      </w:divBdr>
    </w:div>
    <w:div w:id="844057021">
      <w:bodyDiv w:val="1"/>
      <w:marLeft w:val="0"/>
      <w:marRight w:val="0"/>
      <w:marTop w:val="0"/>
      <w:marBottom w:val="0"/>
      <w:divBdr>
        <w:top w:val="none" w:sz="0" w:space="0" w:color="auto"/>
        <w:left w:val="none" w:sz="0" w:space="0" w:color="auto"/>
        <w:bottom w:val="none" w:sz="0" w:space="0" w:color="auto"/>
        <w:right w:val="none" w:sz="0" w:space="0" w:color="auto"/>
      </w:divBdr>
    </w:div>
    <w:div w:id="917591896">
      <w:bodyDiv w:val="1"/>
      <w:marLeft w:val="0"/>
      <w:marRight w:val="0"/>
      <w:marTop w:val="0"/>
      <w:marBottom w:val="0"/>
      <w:divBdr>
        <w:top w:val="none" w:sz="0" w:space="0" w:color="auto"/>
        <w:left w:val="none" w:sz="0" w:space="0" w:color="auto"/>
        <w:bottom w:val="none" w:sz="0" w:space="0" w:color="auto"/>
        <w:right w:val="none" w:sz="0" w:space="0" w:color="auto"/>
      </w:divBdr>
    </w:div>
    <w:div w:id="953445671">
      <w:bodyDiv w:val="1"/>
      <w:marLeft w:val="0"/>
      <w:marRight w:val="0"/>
      <w:marTop w:val="0"/>
      <w:marBottom w:val="0"/>
      <w:divBdr>
        <w:top w:val="none" w:sz="0" w:space="0" w:color="auto"/>
        <w:left w:val="none" w:sz="0" w:space="0" w:color="auto"/>
        <w:bottom w:val="none" w:sz="0" w:space="0" w:color="auto"/>
        <w:right w:val="none" w:sz="0" w:space="0" w:color="auto"/>
      </w:divBdr>
    </w:div>
    <w:div w:id="1066297207">
      <w:bodyDiv w:val="1"/>
      <w:marLeft w:val="0"/>
      <w:marRight w:val="0"/>
      <w:marTop w:val="0"/>
      <w:marBottom w:val="0"/>
      <w:divBdr>
        <w:top w:val="none" w:sz="0" w:space="0" w:color="auto"/>
        <w:left w:val="none" w:sz="0" w:space="0" w:color="auto"/>
        <w:bottom w:val="none" w:sz="0" w:space="0" w:color="auto"/>
        <w:right w:val="none" w:sz="0" w:space="0" w:color="auto"/>
      </w:divBdr>
    </w:div>
    <w:div w:id="1146699417">
      <w:bodyDiv w:val="1"/>
      <w:marLeft w:val="0"/>
      <w:marRight w:val="0"/>
      <w:marTop w:val="0"/>
      <w:marBottom w:val="0"/>
      <w:divBdr>
        <w:top w:val="none" w:sz="0" w:space="0" w:color="auto"/>
        <w:left w:val="none" w:sz="0" w:space="0" w:color="auto"/>
        <w:bottom w:val="none" w:sz="0" w:space="0" w:color="auto"/>
        <w:right w:val="none" w:sz="0" w:space="0" w:color="auto"/>
      </w:divBdr>
    </w:div>
    <w:div w:id="1165971564">
      <w:bodyDiv w:val="1"/>
      <w:marLeft w:val="0"/>
      <w:marRight w:val="0"/>
      <w:marTop w:val="0"/>
      <w:marBottom w:val="0"/>
      <w:divBdr>
        <w:top w:val="none" w:sz="0" w:space="0" w:color="auto"/>
        <w:left w:val="none" w:sz="0" w:space="0" w:color="auto"/>
        <w:bottom w:val="none" w:sz="0" w:space="0" w:color="auto"/>
        <w:right w:val="none" w:sz="0" w:space="0" w:color="auto"/>
      </w:divBdr>
    </w:div>
    <w:div w:id="1227492112">
      <w:bodyDiv w:val="1"/>
      <w:marLeft w:val="0"/>
      <w:marRight w:val="0"/>
      <w:marTop w:val="0"/>
      <w:marBottom w:val="0"/>
      <w:divBdr>
        <w:top w:val="none" w:sz="0" w:space="0" w:color="auto"/>
        <w:left w:val="none" w:sz="0" w:space="0" w:color="auto"/>
        <w:bottom w:val="none" w:sz="0" w:space="0" w:color="auto"/>
        <w:right w:val="none" w:sz="0" w:space="0" w:color="auto"/>
      </w:divBdr>
    </w:div>
    <w:div w:id="1280793142">
      <w:bodyDiv w:val="1"/>
      <w:marLeft w:val="0"/>
      <w:marRight w:val="0"/>
      <w:marTop w:val="0"/>
      <w:marBottom w:val="0"/>
      <w:divBdr>
        <w:top w:val="none" w:sz="0" w:space="0" w:color="auto"/>
        <w:left w:val="none" w:sz="0" w:space="0" w:color="auto"/>
        <w:bottom w:val="none" w:sz="0" w:space="0" w:color="auto"/>
        <w:right w:val="none" w:sz="0" w:space="0" w:color="auto"/>
      </w:divBdr>
      <w:divsChild>
        <w:div w:id="1539397031">
          <w:marLeft w:val="0"/>
          <w:marRight w:val="0"/>
          <w:marTop w:val="0"/>
          <w:marBottom w:val="0"/>
          <w:divBdr>
            <w:top w:val="single" w:sz="18" w:space="0" w:color="3E72A6"/>
            <w:left w:val="single" w:sz="18" w:space="0" w:color="3E72A6"/>
            <w:bottom w:val="single" w:sz="18" w:space="0" w:color="3E72A6"/>
            <w:right w:val="single" w:sz="18" w:space="0" w:color="3E72A6"/>
          </w:divBdr>
          <w:divsChild>
            <w:div w:id="683441950">
              <w:marLeft w:val="0"/>
              <w:marRight w:val="0"/>
              <w:marTop w:val="0"/>
              <w:marBottom w:val="0"/>
              <w:divBdr>
                <w:top w:val="none" w:sz="0" w:space="0" w:color="auto"/>
                <w:left w:val="none" w:sz="0" w:space="0" w:color="auto"/>
                <w:bottom w:val="none" w:sz="0" w:space="0" w:color="auto"/>
                <w:right w:val="none" w:sz="0" w:space="0" w:color="auto"/>
              </w:divBdr>
              <w:divsChild>
                <w:div w:id="12355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01108">
      <w:bodyDiv w:val="1"/>
      <w:marLeft w:val="0"/>
      <w:marRight w:val="0"/>
      <w:marTop w:val="0"/>
      <w:marBottom w:val="0"/>
      <w:divBdr>
        <w:top w:val="none" w:sz="0" w:space="0" w:color="auto"/>
        <w:left w:val="none" w:sz="0" w:space="0" w:color="auto"/>
        <w:bottom w:val="none" w:sz="0" w:space="0" w:color="auto"/>
        <w:right w:val="none" w:sz="0" w:space="0" w:color="auto"/>
      </w:divBdr>
    </w:div>
    <w:div w:id="1377974193">
      <w:bodyDiv w:val="1"/>
      <w:marLeft w:val="0"/>
      <w:marRight w:val="0"/>
      <w:marTop w:val="0"/>
      <w:marBottom w:val="0"/>
      <w:divBdr>
        <w:top w:val="none" w:sz="0" w:space="0" w:color="auto"/>
        <w:left w:val="none" w:sz="0" w:space="0" w:color="auto"/>
        <w:bottom w:val="none" w:sz="0" w:space="0" w:color="auto"/>
        <w:right w:val="none" w:sz="0" w:space="0" w:color="auto"/>
      </w:divBdr>
    </w:div>
    <w:div w:id="1448234445">
      <w:bodyDiv w:val="1"/>
      <w:marLeft w:val="0"/>
      <w:marRight w:val="0"/>
      <w:marTop w:val="0"/>
      <w:marBottom w:val="0"/>
      <w:divBdr>
        <w:top w:val="none" w:sz="0" w:space="0" w:color="auto"/>
        <w:left w:val="none" w:sz="0" w:space="0" w:color="auto"/>
        <w:bottom w:val="none" w:sz="0" w:space="0" w:color="auto"/>
        <w:right w:val="none" w:sz="0" w:space="0" w:color="auto"/>
      </w:divBdr>
    </w:div>
    <w:div w:id="1450860359">
      <w:bodyDiv w:val="1"/>
      <w:marLeft w:val="0"/>
      <w:marRight w:val="0"/>
      <w:marTop w:val="0"/>
      <w:marBottom w:val="0"/>
      <w:divBdr>
        <w:top w:val="none" w:sz="0" w:space="0" w:color="auto"/>
        <w:left w:val="none" w:sz="0" w:space="0" w:color="auto"/>
        <w:bottom w:val="none" w:sz="0" w:space="0" w:color="auto"/>
        <w:right w:val="none" w:sz="0" w:space="0" w:color="auto"/>
      </w:divBdr>
    </w:div>
    <w:div w:id="1589650402">
      <w:bodyDiv w:val="1"/>
      <w:marLeft w:val="0"/>
      <w:marRight w:val="0"/>
      <w:marTop w:val="0"/>
      <w:marBottom w:val="0"/>
      <w:divBdr>
        <w:top w:val="none" w:sz="0" w:space="0" w:color="auto"/>
        <w:left w:val="none" w:sz="0" w:space="0" w:color="auto"/>
        <w:bottom w:val="none" w:sz="0" w:space="0" w:color="auto"/>
        <w:right w:val="none" w:sz="0" w:space="0" w:color="auto"/>
      </w:divBdr>
      <w:divsChild>
        <w:div w:id="1602453380">
          <w:marLeft w:val="0"/>
          <w:marRight w:val="0"/>
          <w:marTop w:val="0"/>
          <w:marBottom w:val="0"/>
          <w:divBdr>
            <w:top w:val="none" w:sz="0" w:space="0" w:color="auto"/>
            <w:left w:val="none" w:sz="0" w:space="0" w:color="auto"/>
            <w:bottom w:val="none" w:sz="0" w:space="0" w:color="auto"/>
            <w:right w:val="none" w:sz="0" w:space="0" w:color="auto"/>
          </w:divBdr>
        </w:div>
        <w:div w:id="172647677">
          <w:marLeft w:val="0"/>
          <w:marRight w:val="0"/>
          <w:marTop w:val="0"/>
          <w:marBottom w:val="0"/>
          <w:divBdr>
            <w:top w:val="none" w:sz="0" w:space="0" w:color="auto"/>
            <w:left w:val="none" w:sz="0" w:space="0" w:color="auto"/>
            <w:bottom w:val="none" w:sz="0" w:space="0" w:color="auto"/>
            <w:right w:val="none" w:sz="0" w:space="0" w:color="auto"/>
          </w:divBdr>
        </w:div>
        <w:div w:id="1849170497">
          <w:marLeft w:val="0"/>
          <w:marRight w:val="0"/>
          <w:marTop w:val="0"/>
          <w:marBottom w:val="0"/>
          <w:divBdr>
            <w:top w:val="none" w:sz="0" w:space="0" w:color="auto"/>
            <w:left w:val="none" w:sz="0" w:space="0" w:color="auto"/>
            <w:bottom w:val="none" w:sz="0" w:space="0" w:color="auto"/>
            <w:right w:val="none" w:sz="0" w:space="0" w:color="auto"/>
          </w:divBdr>
        </w:div>
        <w:div w:id="1067923749">
          <w:marLeft w:val="0"/>
          <w:marRight w:val="0"/>
          <w:marTop w:val="0"/>
          <w:marBottom w:val="0"/>
          <w:divBdr>
            <w:top w:val="none" w:sz="0" w:space="0" w:color="auto"/>
            <w:left w:val="none" w:sz="0" w:space="0" w:color="auto"/>
            <w:bottom w:val="none" w:sz="0" w:space="0" w:color="auto"/>
            <w:right w:val="none" w:sz="0" w:space="0" w:color="auto"/>
          </w:divBdr>
        </w:div>
      </w:divsChild>
    </w:div>
    <w:div w:id="1603880863">
      <w:bodyDiv w:val="1"/>
      <w:marLeft w:val="0"/>
      <w:marRight w:val="0"/>
      <w:marTop w:val="0"/>
      <w:marBottom w:val="0"/>
      <w:divBdr>
        <w:top w:val="none" w:sz="0" w:space="0" w:color="auto"/>
        <w:left w:val="none" w:sz="0" w:space="0" w:color="auto"/>
        <w:bottom w:val="none" w:sz="0" w:space="0" w:color="auto"/>
        <w:right w:val="none" w:sz="0" w:space="0" w:color="auto"/>
      </w:divBdr>
    </w:div>
    <w:div w:id="1625382070">
      <w:bodyDiv w:val="1"/>
      <w:marLeft w:val="0"/>
      <w:marRight w:val="0"/>
      <w:marTop w:val="0"/>
      <w:marBottom w:val="0"/>
      <w:divBdr>
        <w:top w:val="none" w:sz="0" w:space="0" w:color="auto"/>
        <w:left w:val="none" w:sz="0" w:space="0" w:color="auto"/>
        <w:bottom w:val="none" w:sz="0" w:space="0" w:color="auto"/>
        <w:right w:val="none" w:sz="0" w:space="0" w:color="auto"/>
      </w:divBdr>
      <w:divsChild>
        <w:div w:id="2064870319">
          <w:marLeft w:val="274"/>
          <w:marRight w:val="0"/>
          <w:marTop w:val="0"/>
          <w:marBottom w:val="0"/>
          <w:divBdr>
            <w:top w:val="none" w:sz="0" w:space="0" w:color="auto"/>
            <w:left w:val="none" w:sz="0" w:space="0" w:color="auto"/>
            <w:bottom w:val="none" w:sz="0" w:space="0" w:color="auto"/>
            <w:right w:val="none" w:sz="0" w:space="0" w:color="auto"/>
          </w:divBdr>
        </w:div>
        <w:div w:id="208228782">
          <w:marLeft w:val="274"/>
          <w:marRight w:val="0"/>
          <w:marTop w:val="0"/>
          <w:marBottom w:val="0"/>
          <w:divBdr>
            <w:top w:val="none" w:sz="0" w:space="0" w:color="auto"/>
            <w:left w:val="none" w:sz="0" w:space="0" w:color="auto"/>
            <w:bottom w:val="none" w:sz="0" w:space="0" w:color="auto"/>
            <w:right w:val="none" w:sz="0" w:space="0" w:color="auto"/>
          </w:divBdr>
        </w:div>
        <w:div w:id="709189061">
          <w:marLeft w:val="274"/>
          <w:marRight w:val="0"/>
          <w:marTop w:val="0"/>
          <w:marBottom w:val="0"/>
          <w:divBdr>
            <w:top w:val="none" w:sz="0" w:space="0" w:color="auto"/>
            <w:left w:val="none" w:sz="0" w:space="0" w:color="auto"/>
            <w:bottom w:val="none" w:sz="0" w:space="0" w:color="auto"/>
            <w:right w:val="none" w:sz="0" w:space="0" w:color="auto"/>
          </w:divBdr>
        </w:div>
      </w:divsChild>
    </w:div>
    <w:div w:id="1775634807">
      <w:bodyDiv w:val="1"/>
      <w:marLeft w:val="0"/>
      <w:marRight w:val="0"/>
      <w:marTop w:val="0"/>
      <w:marBottom w:val="0"/>
      <w:divBdr>
        <w:top w:val="none" w:sz="0" w:space="0" w:color="auto"/>
        <w:left w:val="none" w:sz="0" w:space="0" w:color="auto"/>
        <w:bottom w:val="none" w:sz="0" w:space="0" w:color="auto"/>
        <w:right w:val="none" w:sz="0" w:space="0" w:color="auto"/>
      </w:divBdr>
    </w:div>
    <w:div w:id="1915889843">
      <w:bodyDiv w:val="1"/>
      <w:marLeft w:val="0"/>
      <w:marRight w:val="0"/>
      <w:marTop w:val="0"/>
      <w:marBottom w:val="0"/>
      <w:divBdr>
        <w:top w:val="none" w:sz="0" w:space="0" w:color="auto"/>
        <w:left w:val="none" w:sz="0" w:space="0" w:color="auto"/>
        <w:bottom w:val="none" w:sz="0" w:space="0" w:color="auto"/>
        <w:right w:val="none" w:sz="0" w:space="0" w:color="auto"/>
      </w:divBdr>
    </w:div>
    <w:div w:id="1916863899">
      <w:bodyDiv w:val="1"/>
      <w:marLeft w:val="0"/>
      <w:marRight w:val="0"/>
      <w:marTop w:val="0"/>
      <w:marBottom w:val="0"/>
      <w:divBdr>
        <w:top w:val="none" w:sz="0" w:space="0" w:color="auto"/>
        <w:left w:val="none" w:sz="0" w:space="0" w:color="auto"/>
        <w:bottom w:val="none" w:sz="0" w:space="0" w:color="auto"/>
        <w:right w:val="none" w:sz="0" w:space="0" w:color="auto"/>
      </w:divBdr>
    </w:div>
    <w:div w:id="1923685592">
      <w:bodyDiv w:val="1"/>
      <w:marLeft w:val="0"/>
      <w:marRight w:val="0"/>
      <w:marTop w:val="0"/>
      <w:marBottom w:val="0"/>
      <w:divBdr>
        <w:top w:val="none" w:sz="0" w:space="0" w:color="auto"/>
        <w:left w:val="none" w:sz="0" w:space="0" w:color="auto"/>
        <w:bottom w:val="none" w:sz="0" w:space="0" w:color="auto"/>
        <w:right w:val="none" w:sz="0" w:space="0" w:color="auto"/>
      </w:divBdr>
    </w:div>
    <w:div w:id="19648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jrudo</dc:creator>
  <cp:lastModifiedBy>Lisa Reiter</cp:lastModifiedBy>
  <cp:revision>62</cp:revision>
  <dcterms:created xsi:type="dcterms:W3CDTF">2022-02-18T06:31:00Z</dcterms:created>
  <dcterms:modified xsi:type="dcterms:W3CDTF">2023-05-09T19:34:00Z</dcterms:modified>
</cp:coreProperties>
</file>