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45"/>
      </w:tblGrid>
      <w:tr w:rsidR="000D6A5B" w:rsidRPr="000D6A5B" w14:paraId="046ED46F" w14:textId="77777777" w:rsidTr="009C0D84">
        <w:tc>
          <w:tcPr>
            <w:tcW w:w="3695" w:type="dxa"/>
          </w:tcPr>
          <w:p w14:paraId="444E2391" w14:textId="2B6FBB94" w:rsidR="000D6A5B" w:rsidRPr="006B5776" w:rsidRDefault="000D6A5B" w:rsidP="000D6A5B">
            <w:pPr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10C</w:t>
            </w:r>
          </w:p>
        </w:tc>
        <w:tc>
          <w:tcPr>
            <w:tcW w:w="5745" w:type="dxa"/>
          </w:tcPr>
          <w:p w14:paraId="04B73B69" w14:textId="7F7C3CD8" w:rsidR="000D6A5B" w:rsidRPr="006B5776" w:rsidRDefault="000D6A5B" w:rsidP="000D6A5B">
            <w:pPr>
              <w:ind w:right="-121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97641D">
              <w:rPr>
                <w:rFonts w:ascii="Helvetica Neue" w:hAnsi="Helvetica Neue"/>
                <w:b/>
                <w:bCs/>
                <w:lang w:val="es-UY"/>
              </w:rPr>
              <w:t>Decidiendo cuándo usar qué estrategia</w:t>
            </w:r>
          </w:p>
        </w:tc>
      </w:tr>
    </w:tbl>
    <w:p w14:paraId="08C116E2" w14:textId="04797FDE" w:rsidR="007C3BD1" w:rsidRPr="0097641D" w:rsidRDefault="48DE6884" w:rsidP="000D6A5B">
      <w:pPr>
        <w:spacing w:before="195" w:after="195" w:line="240" w:lineRule="auto"/>
        <w:rPr>
          <w:rFonts w:ascii="Times New Roman" w:hAnsi="Times New Roman" w:cs="Times New Roman"/>
          <w:lang w:val="es-UY"/>
        </w:rPr>
      </w:pPr>
      <w:r w:rsidRPr="0097641D">
        <w:rPr>
          <w:rFonts w:ascii="Times New Roman" w:hAnsi="Times New Roman" w:cs="Times New Roman"/>
          <w:lang w:val="es-UY"/>
        </w:rPr>
        <w:t>Los padres tienen tres opciones principales para apoyar el comportamiento positivo y prevenir el comportamiento problemático. Cada una de estas opciones apoya el bienestar y el desarrollo de sus hijos</w:t>
      </w:r>
      <w:r w:rsidR="006C3D42" w:rsidRPr="0097641D">
        <w:rPr>
          <w:rFonts w:ascii="Times New Roman" w:hAnsi="Times New Roman" w:cs="Times New Roman"/>
          <w:lang w:val="es-UY"/>
        </w:rPr>
        <w:t>/as</w:t>
      </w:r>
      <w:r w:rsidRPr="0097641D">
        <w:rPr>
          <w:rFonts w:ascii="Times New Roman" w:hAnsi="Times New Roman" w:cs="Times New Roman"/>
          <w:lang w:val="es-UY"/>
        </w:rPr>
        <w:t xml:space="preserve"> de diferentes maneras.</w:t>
      </w:r>
    </w:p>
    <w:p w14:paraId="763965F8" w14:textId="62A795FA" w:rsidR="007C3BD1" w:rsidRPr="000D6A5B" w:rsidRDefault="48DE6884" w:rsidP="000D6A5B">
      <w:pPr>
        <w:spacing w:before="195" w:after="195" w:line="240" w:lineRule="auto"/>
        <w:rPr>
          <w:rFonts w:ascii="Helvetica Neue" w:hAnsi="Helvetica Neue" w:cs="Times New Roman"/>
          <w:b/>
          <w:bCs/>
          <w:lang w:val="es-UY"/>
        </w:rPr>
      </w:pPr>
      <w:r w:rsidRPr="000D6A5B">
        <w:rPr>
          <w:rFonts w:ascii="Helvetica Neue" w:hAnsi="Helvetica Neue" w:cs="Times New Roman"/>
          <w:b/>
          <w:bCs/>
          <w:lang w:val="es-UY"/>
        </w:rPr>
        <w:t xml:space="preserve">Apoyo al </w:t>
      </w:r>
      <w:r w:rsidR="000D6A5B">
        <w:rPr>
          <w:rFonts w:ascii="Helvetica Neue" w:hAnsi="Helvetica Neue" w:cs="Times New Roman"/>
          <w:b/>
          <w:bCs/>
          <w:lang w:val="es-UY"/>
        </w:rPr>
        <w:t>c</w:t>
      </w:r>
      <w:r w:rsidRPr="000D6A5B">
        <w:rPr>
          <w:rFonts w:ascii="Helvetica Neue" w:hAnsi="Helvetica Neue" w:cs="Times New Roman"/>
          <w:b/>
          <w:bCs/>
          <w:lang w:val="es-UY"/>
        </w:rPr>
        <w:t xml:space="preserve">omportamiento </w:t>
      </w:r>
      <w:r w:rsidR="000D6A5B">
        <w:rPr>
          <w:rFonts w:ascii="Helvetica Neue" w:hAnsi="Helvetica Neue" w:cs="Times New Roman"/>
          <w:b/>
          <w:bCs/>
          <w:lang w:val="es-UY"/>
        </w:rPr>
        <w:t>p</w:t>
      </w:r>
      <w:r w:rsidRPr="000D6A5B">
        <w:rPr>
          <w:rFonts w:ascii="Helvetica Neue" w:hAnsi="Helvetica Neue" w:cs="Times New Roman"/>
          <w:b/>
          <w:bCs/>
          <w:lang w:val="es-UY"/>
        </w:rPr>
        <w:t>ositivo</w:t>
      </w:r>
    </w:p>
    <w:p w14:paraId="0B9E8806" w14:textId="49CDE116" w:rsidR="007C3BD1" w:rsidRPr="0097641D" w:rsidRDefault="48DE6884" w:rsidP="000D6A5B">
      <w:pPr>
        <w:spacing w:before="195" w:after="195" w:line="240" w:lineRule="auto"/>
        <w:rPr>
          <w:rFonts w:ascii="Times New Roman" w:hAnsi="Times New Roman" w:cs="Times New Roman"/>
          <w:lang w:val="es-UY"/>
        </w:rPr>
      </w:pPr>
      <w:r w:rsidRPr="0097641D">
        <w:rPr>
          <w:rFonts w:ascii="Times New Roman" w:hAnsi="Times New Roman" w:cs="Times New Roman"/>
          <w:lang w:val="es-UY"/>
        </w:rPr>
        <w:t xml:space="preserve">Esta es una excelente primera estrategia para probar cuando su hijo/a ha demostrado que está aprendiendo una nueva habilidad o comprendiendo una regla o un límite. Elogiar la cooperación y el éxito de su hijo/a le ayuda a </w:t>
      </w:r>
      <w:r w:rsidR="004F31D3" w:rsidRPr="0097641D">
        <w:rPr>
          <w:rFonts w:ascii="Times New Roman" w:hAnsi="Times New Roman" w:cs="Times New Roman"/>
          <w:lang w:val="es-UY"/>
        </w:rPr>
        <w:t xml:space="preserve">ellos </w:t>
      </w:r>
      <w:r w:rsidRPr="0097641D">
        <w:rPr>
          <w:rFonts w:ascii="Times New Roman" w:hAnsi="Times New Roman" w:cs="Times New Roman"/>
          <w:lang w:val="es-UY"/>
        </w:rPr>
        <w:t>saber cuándo está en el camino correcto.</w:t>
      </w:r>
    </w:p>
    <w:p w14:paraId="64EB74F2" w14:textId="43010A4B" w:rsidR="007C3BD1" w:rsidRPr="0097641D" w:rsidRDefault="48DE6884" w:rsidP="000D6A5B">
      <w:pPr>
        <w:pStyle w:val="ListParagraph"/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 w:cs="Times New Roman"/>
          <w:lang w:val="es-UY"/>
        </w:rPr>
      </w:pPr>
      <w:r w:rsidRPr="0097641D">
        <w:rPr>
          <w:rFonts w:ascii="Times New Roman" w:hAnsi="Times New Roman" w:cs="Times New Roman"/>
          <w:lang w:val="es-UY"/>
        </w:rPr>
        <w:t>Note a s/au hijo portándose bien. Este es un gran primer paso para apoyar el comportamiento positivo: notar y responder con aliento, elogios o un incentivo cuando su hijo/a se porta bien.</w:t>
      </w:r>
    </w:p>
    <w:p w14:paraId="5749159D" w14:textId="2743C1CF" w:rsidR="007C3BD1" w:rsidRPr="0097641D" w:rsidRDefault="48DE6884" w:rsidP="000D6A5B">
      <w:pPr>
        <w:pStyle w:val="ListParagraph"/>
        <w:numPr>
          <w:ilvl w:val="0"/>
          <w:numId w:val="4"/>
        </w:numPr>
        <w:spacing w:before="240" w:after="240" w:line="240" w:lineRule="auto"/>
        <w:ind w:left="180" w:hanging="180"/>
        <w:rPr>
          <w:rFonts w:ascii="Times New Roman" w:hAnsi="Times New Roman" w:cs="Times New Roman"/>
          <w:lang w:val="es-UY"/>
        </w:rPr>
      </w:pPr>
      <w:r w:rsidRPr="0097641D">
        <w:rPr>
          <w:rFonts w:ascii="Times New Roman" w:hAnsi="Times New Roman" w:cs="Times New Roman"/>
          <w:lang w:val="es-UY"/>
        </w:rPr>
        <w:t xml:space="preserve"> El apoyo para el comportamiento positivo incluye todo, desde una sonrisa hasta chocar cinco, </w:t>
      </w:r>
      <w:r w:rsidR="009812C4" w:rsidRPr="0097641D">
        <w:rPr>
          <w:rFonts w:ascii="Times New Roman" w:hAnsi="Times New Roman" w:cs="Times New Roman"/>
          <w:lang w:val="es-UY"/>
        </w:rPr>
        <w:t xml:space="preserve">desde </w:t>
      </w:r>
      <w:r w:rsidRPr="0097641D">
        <w:rPr>
          <w:rFonts w:ascii="Times New Roman" w:hAnsi="Times New Roman" w:cs="Times New Roman"/>
          <w:lang w:val="es-UY"/>
        </w:rPr>
        <w:t xml:space="preserve">pasando tiempo extra con los amigos </w:t>
      </w:r>
      <w:r w:rsidR="009812C4" w:rsidRPr="0097641D">
        <w:rPr>
          <w:rFonts w:ascii="Times New Roman" w:hAnsi="Times New Roman" w:cs="Times New Roman"/>
          <w:lang w:val="es-UY"/>
        </w:rPr>
        <w:t>hasta</w:t>
      </w:r>
      <w:r w:rsidRPr="0097641D">
        <w:rPr>
          <w:rFonts w:ascii="Times New Roman" w:hAnsi="Times New Roman" w:cs="Times New Roman"/>
          <w:lang w:val="es-UY"/>
        </w:rPr>
        <w:t xml:space="preserve"> una narración muy detallada sobre lo que su hijo/a hizo bien y por qué l</w:t>
      </w:r>
      <w:r w:rsidR="001F31B0" w:rsidRPr="0097641D">
        <w:rPr>
          <w:rFonts w:ascii="Times New Roman" w:hAnsi="Times New Roman" w:cs="Times New Roman"/>
          <w:lang w:val="es-UY"/>
        </w:rPr>
        <w:t>e</w:t>
      </w:r>
      <w:r w:rsidRPr="0097641D">
        <w:rPr>
          <w:rFonts w:ascii="Times New Roman" w:hAnsi="Times New Roman" w:cs="Times New Roman"/>
          <w:lang w:val="es-UY"/>
        </w:rPr>
        <w:t xml:space="preserve"> aprecia.</w:t>
      </w:r>
    </w:p>
    <w:p w14:paraId="287D2927" w14:textId="366E75BF" w:rsidR="007C3BD1" w:rsidRPr="0097641D" w:rsidRDefault="48DE6884" w:rsidP="000D6A5B">
      <w:pPr>
        <w:pStyle w:val="ListParagraph"/>
        <w:numPr>
          <w:ilvl w:val="0"/>
          <w:numId w:val="4"/>
        </w:numPr>
        <w:spacing w:line="240" w:lineRule="auto"/>
        <w:ind w:left="180" w:hanging="180"/>
        <w:rPr>
          <w:rFonts w:ascii="Times New Roman" w:hAnsi="Times New Roman" w:cs="Times New Roman"/>
          <w:lang w:val="es-UY"/>
        </w:rPr>
      </w:pPr>
      <w:r w:rsidRPr="0097641D">
        <w:rPr>
          <w:rFonts w:ascii="Times New Roman" w:hAnsi="Times New Roman" w:cs="Times New Roman"/>
          <w:lang w:val="es-UY"/>
        </w:rPr>
        <w:t xml:space="preserve"> El apoyo al comportamiento positivo también incluye notar las fortalezas únicas de su hijo, como </w:t>
      </w:r>
      <w:r w:rsidR="00D27957" w:rsidRPr="0097641D">
        <w:rPr>
          <w:rFonts w:ascii="Times New Roman" w:hAnsi="Times New Roman" w:cs="Times New Roman"/>
          <w:lang w:val="es-UY"/>
        </w:rPr>
        <w:t>“</w:t>
      </w:r>
      <w:r w:rsidRPr="0097641D">
        <w:rPr>
          <w:rFonts w:ascii="Times New Roman" w:hAnsi="Times New Roman" w:cs="Times New Roman"/>
          <w:lang w:val="es-UY"/>
        </w:rPr>
        <w:t>Eres tan paciente</w:t>
      </w:r>
      <w:r w:rsidR="00D27957" w:rsidRPr="0097641D">
        <w:rPr>
          <w:rFonts w:ascii="Times New Roman" w:hAnsi="Times New Roman" w:cs="Times New Roman"/>
          <w:lang w:val="es-UY"/>
        </w:rPr>
        <w:t>”</w:t>
      </w:r>
      <w:r w:rsidRPr="0097641D">
        <w:rPr>
          <w:rFonts w:ascii="Times New Roman" w:hAnsi="Times New Roman" w:cs="Times New Roman"/>
          <w:lang w:val="es-UY"/>
        </w:rPr>
        <w:t xml:space="preserve"> y </w:t>
      </w:r>
      <w:r w:rsidR="00D27957" w:rsidRPr="0097641D">
        <w:rPr>
          <w:rFonts w:ascii="Times New Roman" w:hAnsi="Times New Roman" w:cs="Times New Roman"/>
          <w:lang w:val="es-UY"/>
        </w:rPr>
        <w:t>“</w:t>
      </w:r>
      <w:r w:rsidRPr="0097641D">
        <w:rPr>
          <w:rFonts w:ascii="Times New Roman" w:hAnsi="Times New Roman" w:cs="Times New Roman"/>
          <w:lang w:val="es-UY"/>
        </w:rPr>
        <w:t>Tu amabilidad realmente marcó la diferencia allí" y "Gracias por ser tan responsable de completar tu tarea</w:t>
      </w:r>
      <w:r w:rsidR="00D27957" w:rsidRPr="0097641D">
        <w:rPr>
          <w:rFonts w:ascii="Times New Roman" w:hAnsi="Times New Roman" w:cs="Times New Roman"/>
          <w:lang w:val="es-UY"/>
        </w:rPr>
        <w:t>.”</w:t>
      </w:r>
    </w:p>
    <w:p w14:paraId="3F28DAB6" w14:textId="3E329C16" w:rsidR="007C3BD1" w:rsidRPr="000D6A5B" w:rsidRDefault="4BA37892" w:rsidP="000D6A5B">
      <w:pPr>
        <w:spacing w:before="195" w:after="195" w:line="240" w:lineRule="auto"/>
        <w:rPr>
          <w:rFonts w:ascii="Helvetica Neue" w:eastAsia="Aptos" w:hAnsi="Helvetica Neue" w:cs="Times New Roman"/>
          <w:b/>
          <w:bCs/>
          <w:lang w:val="es-UY"/>
        </w:rPr>
      </w:pPr>
      <w:r w:rsidRPr="000D6A5B">
        <w:rPr>
          <w:rFonts w:ascii="Helvetica Neue" w:eastAsia="Aptos" w:hAnsi="Helvetica Neue" w:cs="Times New Roman"/>
          <w:b/>
          <w:bCs/>
          <w:lang w:val="es-UY"/>
        </w:rPr>
        <w:t xml:space="preserve">Comunicación y </w:t>
      </w:r>
      <w:r w:rsidR="000D6A5B">
        <w:rPr>
          <w:rFonts w:ascii="Helvetica Neue" w:eastAsia="Aptos" w:hAnsi="Helvetica Neue" w:cs="Times New Roman"/>
          <w:b/>
          <w:bCs/>
          <w:lang w:val="es-UY"/>
        </w:rPr>
        <w:t>r</w:t>
      </w:r>
      <w:r w:rsidRPr="000D6A5B">
        <w:rPr>
          <w:rFonts w:ascii="Helvetica Neue" w:eastAsia="Aptos" w:hAnsi="Helvetica Neue" w:cs="Times New Roman"/>
          <w:b/>
          <w:bCs/>
          <w:lang w:val="es-UY"/>
        </w:rPr>
        <w:t xml:space="preserve">euniones </w:t>
      </w:r>
      <w:r w:rsidR="000D6A5B">
        <w:rPr>
          <w:rFonts w:ascii="Helvetica Neue" w:eastAsia="Aptos" w:hAnsi="Helvetica Neue" w:cs="Times New Roman"/>
          <w:b/>
          <w:bCs/>
          <w:lang w:val="es-UY"/>
        </w:rPr>
        <w:t>f</w:t>
      </w:r>
      <w:r w:rsidRPr="000D6A5B">
        <w:rPr>
          <w:rFonts w:ascii="Helvetica Neue" w:eastAsia="Aptos" w:hAnsi="Helvetica Neue" w:cs="Times New Roman"/>
          <w:b/>
          <w:bCs/>
          <w:lang w:val="es-UY"/>
        </w:rPr>
        <w:t>amiliares</w:t>
      </w:r>
    </w:p>
    <w:p w14:paraId="45826798" w14:textId="4E80DFCA" w:rsidR="007C3BD1" w:rsidRPr="0097641D" w:rsidRDefault="588C7762" w:rsidP="000D6A5B">
      <w:pPr>
        <w:spacing w:before="240" w:after="240" w:line="240" w:lineRule="auto"/>
        <w:rPr>
          <w:rFonts w:ascii="Times New Roman" w:eastAsia="Aptos" w:hAnsi="Times New Roman" w:cs="Times New Roman"/>
          <w:lang w:val="es-UY"/>
        </w:rPr>
      </w:pPr>
      <w:r w:rsidRPr="0097641D">
        <w:rPr>
          <w:rFonts w:ascii="Times New Roman" w:eastAsia="Aptos" w:hAnsi="Times New Roman" w:cs="Times New Roman"/>
          <w:lang w:val="es-UY"/>
        </w:rPr>
        <w:t>Hablar sobre los cambios familiares, los desafíos o las reglas que no funcionan bien es una estrategia útil para ayudar a todos los miembros de la familia a comprender mejor la situación.</w:t>
      </w:r>
    </w:p>
    <w:p w14:paraId="0A83AD64" w14:textId="79B1A640" w:rsidR="007C3BD1" w:rsidRPr="0097641D" w:rsidRDefault="588C7762" w:rsidP="000D6A5B">
      <w:pPr>
        <w:pStyle w:val="ListParagraph"/>
        <w:numPr>
          <w:ilvl w:val="0"/>
          <w:numId w:val="2"/>
        </w:numPr>
        <w:spacing w:before="240" w:after="240" w:line="240" w:lineRule="auto"/>
        <w:ind w:left="180" w:hanging="180"/>
        <w:rPr>
          <w:rFonts w:ascii="Times New Roman" w:eastAsia="Aptos" w:hAnsi="Times New Roman" w:cs="Times New Roman"/>
          <w:lang w:val="es-UY"/>
        </w:rPr>
      </w:pPr>
      <w:r w:rsidRPr="0097641D">
        <w:rPr>
          <w:rFonts w:ascii="Times New Roman" w:eastAsia="Aptos" w:hAnsi="Times New Roman" w:cs="Times New Roman"/>
          <w:lang w:val="es-UY"/>
        </w:rPr>
        <w:t>Es esencial comunicarse sobre los valores, las rutinas, las expectativas, las reglas, las actividades divertidas, los pensamientos y los sentimientos de la familia.</w:t>
      </w:r>
    </w:p>
    <w:p w14:paraId="200C91FB" w14:textId="5C2F9F7D" w:rsidR="007C3BD1" w:rsidRPr="0097641D" w:rsidRDefault="00F16EAB" w:rsidP="000D6A5B">
      <w:pPr>
        <w:pStyle w:val="ListParagraph"/>
        <w:numPr>
          <w:ilvl w:val="0"/>
          <w:numId w:val="2"/>
        </w:numPr>
        <w:spacing w:before="240" w:after="240" w:line="240" w:lineRule="auto"/>
        <w:ind w:left="180" w:hanging="180"/>
        <w:rPr>
          <w:rFonts w:ascii="Times New Roman" w:eastAsia="Aptos" w:hAnsi="Times New Roman" w:cs="Times New Roman"/>
          <w:lang w:val="es-UY"/>
        </w:rPr>
      </w:pPr>
      <w:r w:rsidRPr="0097641D">
        <w:rPr>
          <w:rFonts w:ascii="Times New Roman" w:eastAsia="Aptos" w:hAnsi="Times New Roman" w:cs="Times New Roman"/>
          <w:lang w:val="es-UY"/>
        </w:rPr>
        <w:t>C</w:t>
      </w:r>
      <w:r w:rsidR="588C7762" w:rsidRPr="0097641D">
        <w:rPr>
          <w:rFonts w:ascii="Times New Roman" w:eastAsia="Aptos" w:hAnsi="Times New Roman" w:cs="Times New Roman"/>
          <w:lang w:val="es-UY"/>
        </w:rPr>
        <w:t>omunica</w:t>
      </w:r>
      <w:r w:rsidRPr="0097641D">
        <w:rPr>
          <w:rFonts w:ascii="Times New Roman" w:eastAsia="Aptos" w:hAnsi="Times New Roman" w:cs="Times New Roman"/>
          <w:lang w:val="es-UY"/>
        </w:rPr>
        <w:t>ndo</w:t>
      </w:r>
      <w:r w:rsidR="588C7762" w:rsidRPr="0097641D">
        <w:rPr>
          <w:rFonts w:ascii="Times New Roman" w:eastAsia="Aptos" w:hAnsi="Times New Roman" w:cs="Times New Roman"/>
          <w:lang w:val="es-UY"/>
        </w:rPr>
        <w:t xml:space="preserve"> efectiva</w:t>
      </w:r>
      <w:r w:rsidRPr="0097641D">
        <w:rPr>
          <w:rFonts w:ascii="Times New Roman" w:eastAsia="Aptos" w:hAnsi="Times New Roman" w:cs="Times New Roman"/>
          <w:lang w:val="es-UY"/>
        </w:rPr>
        <w:t>mente</w:t>
      </w:r>
      <w:r w:rsidR="588C7762" w:rsidRPr="0097641D">
        <w:rPr>
          <w:rFonts w:ascii="Times New Roman" w:eastAsia="Aptos" w:hAnsi="Times New Roman" w:cs="Times New Roman"/>
          <w:lang w:val="es-UY"/>
        </w:rPr>
        <w:t xml:space="preserve"> (como el uso de declaraciones neutrales de problemas y un tono de voz tranquilo) prepara el escenario para una mayor comprensión y resolución de problemas.</w:t>
      </w:r>
    </w:p>
    <w:p w14:paraId="1427FC5E" w14:textId="70B7F1AF" w:rsidR="007C3BD1" w:rsidRPr="0097641D" w:rsidRDefault="588C7762" w:rsidP="000D6A5B">
      <w:pPr>
        <w:pStyle w:val="ListParagraph"/>
        <w:numPr>
          <w:ilvl w:val="0"/>
          <w:numId w:val="2"/>
        </w:numPr>
        <w:spacing w:before="195" w:after="195" w:line="240" w:lineRule="auto"/>
        <w:ind w:left="180" w:hanging="180"/>
        <w:rPr>
          <w:rFonts w:ascii="Times New Roman" w:eastAsia="Aptos" w:hAnsi="Times New Roman" w:cs="Times New Roman"/>
          <w:lang w:val="es-UY"/>
        </w:rPr>
      </w:pPr>
      <w:r w:rsidRPr="0097641D">
        <w:rPr>
          <w:rFonts w:ascii="Times New Roman" w:eastAsia="Aptos" w:hAnsi="Times New Roman" w:cs="Times New Roman"/>
          <w:lang w:val="es-UY"/>
        </w:rPr>
        <w:t>Invitar a todos involucrados a dar su opinión puede generar nuevas opciones y proporcionar información sobre incentivos y límites.</w:t>
      </w:r>
    </w:p>
    <w:p w14:paraId="2C3EA53B" w14:textId="1F0728CE" w:rsidR="007C3BD1" w:rsidRPr="000D6A5B" w:rsidRDefault="25E3B4E4" w:rsidP="000D6A5B">
      <w:pPr>
        <w:spacing w:before="195" w:after="195" w:line="240" w:lineRule="auto"/>
        <w:rPr>
          <w:rFonts w:ascii="Helvetica Neue" w:eastAsia="Aptos" w:hAnsi="Helvetica Neue" w:cs="Times New Roman"/>
          <w:b/>
          <w:bCs/>
          <w:lang w:val="es-UY"/>
        </w:rPr>
      </w:pPr>
      <w:r w:rsidRPr="000D6A5B">
        <w:rPr>
          <w:rFonts w:ascii="Helvetica Neue" w:eastAsia="Aptos" w:hAnsi="Helvetica Neue" w:cs="Times New Roman"/>
          <w:b/>
          <w:bCs/>
          <w:lang w:val="es-UY"/>
        </w:rPr>
        <w:t>Establecer límites</w:t>
      </w:r>
    </w:p>
    <w:p w14:paraId="10E7E23C" w14:textId="3FCC3B72" w:rsidR="007C3BD1" w:rsidRPr="0097641D" w:rsidRDefault="5391F7FC" w:rsidP="000D6A5B">
      <w:pPr>
        <w:spacing w:before="240" w:after="240" w:line="240" w:lineRule="auto"/>
        <w:rPr>
          <w:rFonts w:ascii="Times New Roman" w:eastAsia="Aptos" w:hAnsi="Times New Roman" w:cs="Times New Roman"/>
          <w:lang w:val="es-UY"/>
        </w:rPr>
      </w:pPr>
      <w:r w:rsidRPr="0097641D">
        <w:rPr>
          <w:rFonts w:ascii="Times New Roman" w:eastAsia="Aptos" w:hAnsi="Times New Roman" w:cs="Times New Roman"/>
          <w:lang w:val="es-UY"/>
        </w:rPr>
        <w:t>Lo crea o no, establecer límites es una forma importante de hacerles saber a sus hijos que se preocupa por ellos.</w:t>
      </w:r>
    </w:p>
    <w:p w14:paraId="5B89F726" w14:textId="7DBDAEE4" w:rsidR="007C3BD1" w:rsidRPr="0097641D" w:rsidRDefault="5391F7FC" w:rsidP="000D6A5B">
      <w:pPr>
        <w:pStyle w:val="ListParagraph"/>
        <w:numPr>
          <w:ilvl w:val="0"/>
          <w:numId w:val="1"/>
        </w:numPr>
        <w:spacing w:before="240" w:after="240" w:line="240" w:lineRule="auto"/>
        <w:ind w:left="180" w:hanging="180"/>
        <w:rPr>
          <w:rFonts w:ascii="Times New Roman" w:eastAsia="Aptos" w:hAnsi="Times New Roman" w:cs="Times New Roman"/>
          <w:lang w:val="es-UY"/>
        </w:rPr>
      </w:pPr>
      <w:r w:rsidRPr="0097641D">
        <w:rPr>
          <w:rFonts w:ascii="Times New Roman" w:eastAsia="Aptos" w:hAnsi="Times New Roman" w:cs="Times New Roman"/>
          <w:lang w:val="es-UY"/>
        </w:rPr>
        <w:t>Monitore y supervise a su hijo/a para que tenga información sobre lo que está haciendo en casa y con sus compañeros.</w:t>
      </w:r>
    </w:p>
    <w:p w14:paraId="06BC00EB" w14:textId="0E5E3F75" w:rsidR="007C3BD1" w:rsidRPr="0097641D" w:rsidRDefault="5391F7FC" w:rsidP="000D6A5B">
      <w:pPr>
        <w:pStyle w:val="ListParagraph"/>
        <w:numPr>
          <w:ilvl w:val="0"/>
          <w:numId w:val="1"/>
        </w:numPr>
        <w:spacing w:before="240" w:after="240" w:line="240" w:lineRule="auto"/>
        <w:ind w:left="180" w:hanging="180"/>
        <w:rPr>
          <w:rFonts w:ascii="Times New Roman" w:eastAsia="Aptos" w:hAnsi="Times New Roman" w:cs="Times New Roman"/>
          <w:lang w:val="es-UY"/>
        </w:rPr>
      </w:pPr>
      <w:r w:rsidRPr="0097641D">
        <w:rPr>
          <w:rFonts w:ascii="Times New Roman" w:eastAsia="Aptos" w:hAnsi="Times New Roman" w:cs="Times New Roman"/>
          <w:lang w:val="es-UY"/>
        </w:rPr>
        <w:t>Crea reglas claras para que los padres y los niños sepan lo que se espera.</w:t>
      </w:r>
    </w:p>
    <w:p w14:paraId="31043581" w14:textId="51718A2F" w:rsidR="007C3BD1" w:rsidRPr="0097641D" w:rsidRDefault="5391F7FC" w:rsidP="000D6A5B">
      <w:pPr>
        <w:pStyle w:val="ListParagraph"/>
        <w:numPr>
          <w:ilvl w:val="0"/>
          <w:numId w:val="1"/>
        </w:numPr>
        <w:spacing w:before="195" w:after="195" w:line="240" w:lineRule="auto"/>
        <w:ind w:left="180" w:hanging="180"/>
        <w:rPr>
          <w:rFonts w:ascii="Times New Roman" w:eastAsia="Aptos" w:hAnsi="Times New Roman" w:cs="Times New Roman"/>
          <w:lang w:val="es-UY"/>
        </w:rPr>
      </w:pPr>
      <w:r w:rsidRPr="0097641D">
        <w:rPr>
          <w:rFonts w:ascii="Times New Roman" w:eastAsia="Aptos" w:hAnsi="Times New Roman" w:cs="Times New Roman"/>
          <w:lang w:val="es-UY"/>
        </w:rPr>
        <w:t>Elogie y apoye cuando se sigan las reglas, y use consecuencias predecibles cuando se rompan las reglas.</w:t>
      </w:r>
    </w:p>
    <w:p w14:paraId="2C078E63" w14:textId="0E221409" w:rsidR="007C3BD1" w:rsidRPr="000D6A5B" w:rsidRDefault="7C3419A1" w:rsidP="000D6A5B">
      <w:pPr>
        <w:spacing w:before="195" w:after="195" w:line="240" w:lineRule="auto"/>
        <w:rPr>
          <w:rFonts w:ascii="Times New Roman" w:hAnsi="Times New Roman" w:cs="Times New Roman"/>
          <w:lang w:val="es-ES"/>
        </w:rPr>
      </w:pPr>
      <w:r w:rsidRPr="0097641D">
        <w:rPr>
          <w:rFonts w:ascii="Times New Roman" w:eastAsia="Aptos" w:hAnsi="Times New Roman" w:cs="Times New Roman"/>
          <w:lang w:val="es-UY"/>
        </w:rPr>
        <w:t xml:space="preserve">Si se enfrenta a una situación o comportamiento desafiante y ha probado todo lo anterior, o si ninguna de las estrategias anteriores parece encajar, </w:t>
      </w:r>
      <w:r w:rsidR="00A70F78" w:rsidRPr="0097641D">
        <w:rPr>
          <w:rFonts w:ascii="Times New Roman" w:eastAsia="Aptos" w:hAnsi="Times New Roman" w:cs="Times New Roman"/>
          <w:lang w:val="es-UY"/>
        </w:rPr>
        <w:t xml:space="preserve">por favor </w:t>
      </w:r>
      <w:r w:rsidRPr="0097641D">
        <w:rPr>
          <w:rFonts w:ascii="Times New Roman" w:eastAsia="Aptos" w:hAnsi="Times New Roman" w:cs="Times New Roman"/>
          <w:lang w:val="es-UY"/>
        </w:rPr>
        <w:t>considera la posibilidad de ponerse en contacto con un amigo que le apoye o con un profesional para obtener más ideas y orientación.</w:t>
      </w:r>
    </w:p>
    <w:sectPr w:rsidR="007C3BD1" w:rsidRPr="000D6A5B" w:rsidSect="002554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06A5F" w14:textId="77777777" w:rsidR="005A11EC" w:rsidRDefault="005A11EC" w:rsidP="005A11EC">
      <w:pPr>
        <w:spacing w:after="0" w:line="240" w:lineRule="auto"/>
      </w:pPr>
      <w:r>
        <w:separator/>
      </w:r>
    </w:p>
  </w:endnote>
  <w:endnote w:type="continuationSeparator" w:id="0">
    <w:p w14:paraId="254F36A6" w14:textId="77777777" w:rsidR="005A11EC" w:rsidRDefault="005A11EC" w:rsidP="005A11EC">
      <w:pPr>
        <w:spacing w:after="0" w:line="240" w:lineRule="auto"/>
      </w:pPr>
      <w:r>
        <w:continuationSeparator/>
      </w:r>
    </w:p>
  </w:endnote>
  <w:endnote w:type="continuationNotice" w:id="1">
    <w:p w14:paraId="2DA194DD" w14:textId="77777777" w:rsidR="005A11EC" w:rsidRDefault="005A1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A3475" w14:textId="77777777" w:rsidR="00E26D88" w:rsidRDefault="00E26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1C26" w14:textId="77777777" w:rsidR="005A11EC" w:rsidRPr="00D610F4" w:rsidRDefault="00B00B92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8B54" w14:textId="77777777" w:rsidR="005A11EC" w:rsidRPr="00E26D88" w:rsidRDefault="002554D2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</w:rPr>
      <w:tab/>
    </w:r>
    <w:r>
      <w:rPr>
        <w:rFonts w:ascii="Helvetica Neue" w:hAnsi="Helvetica Neue"/>
      </w:rPr>
      <w:tab/>
    </w:r>
    <w:r w:rsidRPr="00E26D88">
      <w:rPr>
        <w:rFonts w:ascii="Helvetica Neue" w:hAnsi="Helvetica Neue"/>
        <w:b/>
        <w:bCs/>
      </w:rPr>
      <w:t>177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F4EC5" w14:textId="77777777" w:rsidR="005A11EC" w:rsidRDefault="005A11EC" w:rsidP="005A11EC">
      <w:pPr>
        <w:spacing w:after="0" w:line="240" w:lineRule="auto"/>
      </w:pPr>
      <w:r>
        <w:separator/>
      </w:r>
    </w:p>
  </w:footnote>
  <w:footnote w:type="continuationSeparator" w:id="0">
    <w:p w14:paraId="47F8530B" w14:textId="77777777" w:rsidR="005A11EC" w:rsidRDefault="005A11EC" w:rsidP="005A11EC">
      <w:pPr>
        <w:spacing w:after="0" w:line="240" w:lineRule="auto"/>
      </w:pPr>
      <w:r>
        <w:continuationSeparator/>
      </w:r>
    </w:p>
  </w:footnote>
  <w:footnote w:type="continuationNotice" w:id="1">
    <w:p w14:paraId="28A4191B" w14:textId="77777777" w:rsidR="005A11EC" w:rsidRDefault="005A1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365E" w14:textId="77777777" w:rsidR="00E26D88" w:rsidRDefault="00E26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74361" w14:textId="77777777" w:rsidR="00E26D88" w:rsidRDefault="00E26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3B0E0" w14:textId="77777777" w:rsidR="00E26D88" w:rsidRDefault="00E26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7C7FF"/>
    <w:multiLevelType w:val="hybridMultilevel"/>
    <w:tmpl w:val="F7842B3C"/>
    <w:lvl w:ilvl="0" w:tplc="26948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C7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06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22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09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0C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AD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E6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61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ECFB"/>
    <w:multiLevelType w:val="hybridMultilevel"/>
    <w:tmpl w:val="4C302AB2"/>
    <w:lvl w:ilvl="0" w:tplc="338E2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21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25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4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22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04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A5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80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89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7399"/>
    <w:multiLevelType w:val="hybridMultilevel"/>
    <w:tmpl w:val="FA88DEE0"/>
    <w:lvl w:ilvl="0" w:tplc="F75E6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AD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A4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84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C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6F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E3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4F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62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72E4C"/>
    <w:multiLevelType w:val="hybridMultilevel"/>
    <w:tmpl w:val="548C17EC"/>
    <w:lvl w:ilvl="0" w:tplc="1FA2E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20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0C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E5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8B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AF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A2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D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08285">
    <w:abstractNumId w:val="1"/>
  </w:num>
  <w:num w:numId="2" w16cid:durableId="647636185">
    <w:abstractNumId w:val="3"/>
  </w:num>
  <w:num w:numId="3" w16cid:durableId="388963912">
    <w:abstractNumId w:val="2"/>
  </w:num>
  <w:num w:numId="4" w16cid:durableId="3797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DEDC87"/>
    <w:rsid w:val="00016F74"/>
    <w:rsid w:val="000D6A5B"/>
    <w:rsid w:val="001F31B0"/>
    <w:rsid w:val="002554D2"/>
    <w:rsid w:val="004A63BE"/>
    <w:rsid w:val="004F1022"/>
    <w:rsid w:val="004F31D3"/>
    <w:rsid w:val="005A11EC"/>
    <w:rsid w:val="00693917"/>
    <w:rsid w:val="006C3D42"/>
    <w:rsid w:val="007C3BD1"/>
    <w:rsid w:val="00952D5B"/>
    <w:rsid w:val="0097641D"/>
    <w:rsid w:val="009812C4"/>
    <w:rsid w:val="009B741C"/>
    <w:rsid w:val="00A70F78"/>
    <w:rsid w:val="00B00B92"/>
    <w:rsid w:val="00C7379E"/>
    <w:rsid w:val="00CC7237"/>
    <w:rsid w:val="00D27957"/>
    <w:rsid w:val="00D610F4"/>
    <w:rsid w:val="00DB7223"/>
    <w:rsid w:val="00E26D88"/>
    <w:rsid w:val="00E80C37"/>
    <w:rsid w:val="00F16EAB"/>
    <w:rsid w:val="017CFBBD"/>
    <w:rsid w:val="0B0E9763"/>
    <w:rsid w:val="0BC0A8D9"/>
    <w:rsid w:val="1BA8D718"/>
    <w:rsid w:val="1D110640"/>
    <w:rsid w:val="204AFEC1"/>
    <w:rsid w:val="25E3B4E4"/>
    <w:rsid w:val="284B5878"/>
    <w:rsid w:val="28CD2C79"/>
    <w:rsid w:val="2A1AB22C"/>
    <w:rsid w:val="30B231DF"/>
    <w:rsid w:val="46796B39"/>
    <w:rsid w:val="48DE6884"/>
    <w:rsid w:val="4BA37892"/>
    <w:rsid w:val="4CF5B042"/>
    <w:rsid w:val="5391F7FC"/>
    <w:rsid w:val="56019089"/>
    <w:rsid w:val="588C7762"/>
    <w:rsid w:val="58AF6AC5"/>
    <w:rsid w:val="71BA97A6"/>
    <w:rsid w:val="74DEDC87"/>
    <w:rsid w:val="7C34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DC87"/>
  <w15:chartTrackingRefBased/>
  <w15:docId w15:val="{9BF86922-343B-4A11-91FF-F01EDCFB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1EC"/>
  </w:style>
  <w:style w:type="paragraph" w:styleId="Footer">
    <w:name w:val="footer"/>
    <w:basedOn w:val="Normal"/>
    <w:link w:val="FooterChar"/>
    <w:uiPriority w:val="99"/>
    <w:unhideWhenUsed/>
    <w:rsid w:val="005A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1EC"/>
  </w:style>
  <w:style w:type="table" w:styleId="TableGrid">
    <w:name w:val="Table Grid"/>
    <w:basedOn w:val="TableNormal"/>
    <w:uiPriority w:val="59"/>
    <w:rsid w:val="000D6A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9094A-81D2-4C9C-9DB2-E4B2868B5570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2657050B-E202-48DD-ADCF-99FA0547D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E7034-362E-4B9A-B26B-AAD6FFB00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14</cp:revision>
  <dcterms:created xsi:type="dcterms:W3CDTF">2024-12-03T22:13:00Z</dcterms:created>
  <dcterms:modified xsi:type="dcterms:W3CDTF">2024-12-18T17:20:00Z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